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BB2" w:rsidRPr="00F057B2" w:rsidRDefault="000A2BB2" w:rsidP="000A2BB2">
      <w:r>
        <w:t>TUẦN : 11</w:t>
      </w:r>
      <w:r>
        <w:tab/>
        <w:t>TIẾT : 21 + 22</w:t>
      </w:r>
    </w:p>
    <w:p w:rsidR="000A2BB2" w:rsidRDefault="00CC5DC8" w:rsidP="000A2BB2">
      <w:pPr>
        <w:pBdr>
          <w:bar w:val="single" w:sz="4" w:color="auto"/>
        </w:pBdr>
        <w:rPr>
          <w:sz w:val="24"/>
          <w:szCs w:val="24"/>
        </w:rPr>
      </w:pPr>
      <w:proofErr w:type="spellStart"/>
      <w:r>
        <w:rPr>
          <w:sz w:val="24"/>
          <w:szCs w:val="24"/>
        </w:rPr>
        <w:t>Ngày</w:t>
      </w:r>
      <w:proofErr w:type="spellEnd"/>
      <w:r>
        <w:rPr>
          <w:sz w:val="24"/>
          <w:szCs w:val="24"/>
        </w:rPr>
        <w:t xml:space="preserve"> </w:t>
      </w:r>
      <w:proofErr w:type="spellStart"/>
      <w:r>
        <w:rPr>
          <w:sz w:val="24"/>
          <w:szCs w:val="24"/>
        </w:rPr>
        <w:t>dạy</w:t>
      </w:r>
      <w:proofErr w:type="spellEnd"/>
      <w:r>
        <w:rPr>
          <w:sz w:val="24"/>
          <w:szCs w:val="24"/>
        </w:rPr>
        <w:t xml:space="preserve"> : 16</w:t>
      </w:r>
      <w:bookmarkStart w:id="0" w:name="_GoBack"/>
      <w:bookmarkEnd w:id="0"/>
      <w:r w:rsidR="000A2BB2">
        <w:rPr>
          <w:sz w:val="24"/>
          <w:szCs w:val="24"/>
        </w:rPr>
        <w:t>/11/2020 – 21/11/2020</w:t>
      </w:r>
      <w:r w:rsidR="000A2BB2">
        <w:rPr>
          <w:sz w:val="24"/>
          <w:szCs w:val="24"/>
        </w:rPr>
        <w:tab/>
      </w:r>
      <w:r w:rsidR="000A2BB2">
        <w:rPr>
          <w:sz w:val="24"/>
          <w:szCs w:val="24"/>
        </w:rPr>
        <w:tab/>
      </w:r>
      <w:proofErr w:type="spellStart"/>
      <w:r w:rsidR="000A2BB2">
        <w:rPr>
          <w:sz w:val="24"/>
          <w:szCs w:val="24"/>
        </w:rPr>
        <w:t>Lớp</w:t>
      </w:r>
      <w:proofErr w:type="spellEnd"/>
      <w:r w:rsidR="000A2BB2">
        <w:rPr>
          <w:sz w:val="24"/>
          <w:szCs w:val="24"/>
        </w:rPr>
        <w:t xml:space="preserve"> </w:t>
      </w:r>
      <w:proofErr w:type="spellStart"/>
      <w:r w:rsidR="000A2BB2">
        <w:rPr>
          <w:sz w:val="24"/>
          <w:szCs w:val="24"/>
        </w:rPr>
        <w:t>dạy</w:t>
      </w:r>
      <w:proofErr w:type="spellEnd"/>
      <w:r w:rsidR="000A2BB2">
        <w:rPr>
          <w:sz w:val="24"/>
          <w:szCs w:val="24"/>
        </w:rPr>
        <w:t xml:space="preserve">: </w:t>
      </w:r>
      <w:proofErr w:type="spellStart"/>
      <w:r w:rsidR="000A2BB2">
        <w:rPr>
          <w:sz w:val="24"/>
          <w:szCs w:val="24"/>
        </w:rPr>
        <w:t>Khối</w:t>
      </w:r>
      <w:proofErr w:type="spellEnd"/>
      <w:r w:rsidR="000A2BB2">
        <w:rPr>
          <w:sz w:val="24"/>
          <w:szCs w:val="24"/>
        </w:rPr>
        <w:t xml:space="preserve"> 9</w:t>
      </w:r>
    </w:p>
    <w:p w:rsidR="000A2BB2" w:rsidRDefault="000A2BB2" w:rsidP="000A2BB2">
      <w:pPr>
        <w:pBdr>
          <w:bar w:val="single" w:sz="4" w:color="auto"/>
        </w:pBdr>
        <w:rPr>
          <w:sz w:val="24"/>
          <w:szCs w:val="24"/>
        </w:rPr>
      </w:pPr>
    </w:p>
    <w:p w:rsidR="000A2BB2" w:rsidRPr="00DC2CE9" w:rsidRDefault="000A2BB2" w:rsidP="000A2BB2">
      <w:pPr>
        <w:pBdr>
          <w:bar w:val="single" w:sz="4" w:color="auto"/>
        </w:pBdr>
        <w:jc w:val="center"/>
        <w:rPr>
          <w:b/>
        </w:rPr>
      </w:pPr>
      <w:r w:rsidRPr="00DC2CE9">
        <w:rPr>
          <w:b/>
          <w:lang w:val="nl-NL"/>
        </w:rPr>
        <w:t>Bài 20: ÔN TẬP TỔNG KẾT CHƯƠNG I: ĐIỆN HỌC</w:t>
      </w:r>
    </w:p>
    <w:p w:rsidR="000A2BB2" w:rsidRPr="00DC2CE9" w:rsidRDefault="000A2BB2" w:rsidP="000A2BB2">
      <w:pPr>
        <w:pBdr>
          <w:bar w:val="single" w:sz="4" w:color="auto"/>
        </w:pBdr>
        <w:jc w:val="both"/>
        <w:rPr>
          <w:bCs/>
          <w:lang w:val="nl-NL"/>
        </w:rPr>
      </w:pPr>
      <w:r w:rsidRPr="00DC2CE9">
        <w:rPr>
          <w:lang w:val="nl-NL"/>
        </w:rPr>
        <w:t>I. MỤC TIÊU.</w:t>
      </w:r>
      <w:r w:rsidRPr="00DC2CE9">
        <w:rPr>
          <w:bCs/>
          <w:lang w:val="nl-NL"/>
        </w:rPr>
        <w:t xml:space="preserve"> </w:t>
      </w:r>
    </w:p>
    <w:p w:rsidR="000A2BB2" w:rsidRPr="00DC2CE9" w:rsidRDefault="000A2BB2" w:rsidP="000A2BB2">
      <w:pPr>
        <w:pBdr>
          <w:bar w:val="single" w:sz="4" w:color="auto"/>
        </w:pBdr>
        <w:ind w:firstLine="360"/>
        <w:jc w:val="both"/>
        <w:rPr>
          <w:bCs/>
          <w:i/>
          <w:lang w:val="nl-NL"/>
        </w:rPr>
      </w:pPr>
      <w:r w:rsidRPr="00DC2CE9">
        <w:rPr>
          <w:bCs/>
          <w:i/>
          <w:lang w:val="nl-NL"/>
        </w:rPr>
        <w:t xml:space="preserve">1. Kiến thức: </w:t>
      </w:r>
    </w:p>
    <w:p w:rsidR="000A2BB2" w:rsidRPr="00DC2CE9" w:rsidRDefault="000A2BB2" w:rsidP="000A2BB2">
      <w:pPr>
        <w:pBdr>
          <w:bar w:val="single" w:sz="4" w:color="auto"/>
        </w:pBdr>
        <w:ind w:left="360"/>
        <w:jc w:val="both"/>
        <w:rPr>
          <w:bCs/>
          <w:lang w:val="nl-NL"/>
        </w:rPr>
      </w:pPr>
      <w:r w:rsidRPr="00DC2CE9">
        <w:rPr>
          <w:bCs/>
          <w:lang w:val="nl-NL"/>
        </w:rPr>
        <w:t>- Tự ôn và tự kiểm tra được những yêu cầu về kiến thức và kĩ năng của chương I.</w:t>
      </w:r>
    </w:p>
    <w:p w:rsidR="000A2BB2" w:rsidRPr="00DC2CE9" w:rsidRDefault="000A2BB2" w:rsidP="000A2BB2">
      <w:pPr>
        <w:pBdr>
          <w:bar w:val="single" w:sz="4" w:color="auto"/>
        </w:pBdr>
        <w:ind w:firstLine="360"/>
        <w:jc w:val="both"/>
        <w:rPr>
          <w:bCs/>
          <w:lang w:val="nl-NL"/>
        </w:rPr>
      </w:pPr>
      <w:r w:rsidRPr="00DC2CE9">
        <w:rPr>
          <w:bCs/>
          <w:lang w:val="nl-NL"/>
        </w:rPr>
        <w:t>- Vận dụng được những kiến thức và kĩ năng để giải các bài tập trong chương I.</w:t>
      </w:r>
    </w:p>
    <w:p w:rsidR="000A2BB2" w:rsidRPr="00DC2CE9" w:rsidRDefault="000A2BB2" w:rsidP="000A2BB2">
      <w:pPr>
        <w:pBdr>
          <w:bar w:val="single" w:sz="4" w:color="auto"/>
        </w:pBdr>
        <w:ind w:firstLine="360"/>
        <w:jc w:val="both"/>
        <w:rPr>
          <w:bCs/>
          <w:i/>
          <w:lang w:val="nl-NL"/>
        </w:rPr>
      </w:pPr>
      <w:r w:rsidRPr="00DC2CE9">
        <w:rPr>
          <w:bCs/>
          <w:i/>
          <w:lang w:val="nl-NL"/>
        </w:rPr>
        <w:t xml:space="preserve">2. Kĩ năng: </w:t>
      </w:r>
    </w:p>
    <w:p w:rsidR="000A2BB2" w:rsidRPr="00DC2CE9" w:rsidRDefault="000A2BB2" w:rsidP="000A2BB2">
      <w:pPr>
        <w:pBdr>
          <w:bar w:val="single" w:sz="4" w:color="auto"/>
        </w:pBdr>
        <w:ind w:firstLine="360"/>
        <w:jc w:val="both"/>
        <w:rPr>
          <w:bCs/>
          <w:lang w:val="nl-NL"/>
        </w:rPr>
      </w:pPr>
      <w:r w:rsidRPr="00DC2CE9">
        <w:rPr>
          <w:bCs/>
          <w:lang w:val="nl-NL"/>
        </w:rPr>
        <w:t>- Rèn luyện kĩ năng giải toán.</w:t>
      </w:r>
    </w:p>
    <w:p w:rsidR="000A2BB2" w:rsidRPr="00DC2CE9" w:rsidRDefault="000A2BB2" w:rsidP="000A2BB2">
      <w:pPr>
        <w:pBdr>
          <w:bar w:val="single" w:sz="4" w:color="auto"/>
        </w:pBdr>
        <w:ind w:firstLine="360"/>
        <w:jc w:val="both"/>
        <w:rPr>
          <w:bCs/>
          <w:lang w:val="nl-NL"/>
        </w:rPr>
      </w:pPr>
      <w:r w:rsidRPr="00DC2CE9">
        <w:rPr>
          <w:bCs/>
          <w:lang w:val="nl-NL"/>
        </w:rPr>
        <w:t>- Rèn luyện kĩ năng hệ thống, khái quát hoá kiến thức.</w:t>
      </w:r>
    </w:p>
    <w:p w:rsidR="000A2BB2" w:rsidRPr="00DC2CE9" w:rsidRDefault="000A2BB2" w:rsidP="000A2BB2">
      <w:pPr>
        <w:pBdr>
          <w:bar w:val="single" w:sz="4" w:color="auto"/>
        </w:pBdr>
        <w:ind w:firstLine="360"/>
        <w:jc w:val="both"/>
        <w:rPr>
          <w:bCs/>
          <w:i/>
          <w:lang w:val="nl-NL"/>
        </w:rPr>
      </w:pPr>
      <w:r w:rsidRPr="00DC2CE9">
        <w:rPr>
          <w:bCs/>
          <w:i/>
          <w:lang w:val="nl-NL"/>
        </w:rPr>
        <w:t xml:space="preserve">3. Thái độ: </w:t>
      </w:r>
    </w:p>
    <w:p w:rsidR="000A2BB2" w:rsidRPr="00DC2CE9" w:rsidRDefault="000A2BB2" w:rsidP="000A2BB2">
      <w:pPr>
        <w:pBdr>
          <w:bar w:val="single" w:sz="4" w:color="auto"/>
        </w:pBdr>
        <w:ind w:firstLine="360"/>
        <w:jc w:val="both"/>
        <w:rPr>
          <w:bCs/>
          <w:lang w:val="nl-NL"/>
        </w:rPr>
      </w:pPr>
      <w:r w:rsidRPr="00DC2CE9">
        <w:rPr>
          <w:bCs/>
          <w:lang w:val="nl-NL"/>
        </w:rPr>
        <w:t>- Yêu thích, hứng thú học tập bộ môn.</w:t>
      </w:r>
    </w:p>
    <w:p w:rsidR="000A2BB2" w:rsidRPr="00DC2CE9" w:rsidRDefault="000A2BB2" w:rsidP="000A2BB2">
      <w:pPr>
        <w:pBdr>
          <w:bar w:val="single" w:sz="4" w:color="auto"/>
        </w:pBdr>
        <w:jc w:val="both"/>
        <w:rPr>
          <w:lang w:val="nl-NL"/>
        </w:rPr>
      </w:pPr>
      <w:r w:rsidRPr="00DC2CE9">
        <w:rPr>
          <w:lang w:val="nl-NL"/>
        </w:rPr>
        <w:t>II. CHUẨN BỊ.</w:t>
      </w:r>
    </w:p>
    <w:p w:rsidR="000A2BB2" w:rsidRPr="00DC2CE9" w:rsidRDefault="000A2BB2" w:rsidP="000A2BB2">
      <w:pPr>
        <w:pBdr>
          <w:bar w:val="single" w:sz="4" w:color="auto"/>
        </w:pBdr>
        <w:ind w:firstLine="720"/>
        <w:jc w:val="both"/>
        <w:rPr>
          <w:bCs/>
          <w:lang w:val="nl-NL"/>
        </w:rPr>
      </w:pPr>
      <w:r w:rsidRPr="00DC2CE9">
        <w:rPr>
          <w:bCs/>
          <w:lang w:val="nl-NL"/>
        </w:rPr>
        <w:t>- GV: SGK , tài liệu tham khảo.</w:t>
      </w:r>
    </w:p>
    <w:p w:rsidR="000A2BB2" w:rsidRPr="00DC2CE9" w:rsidRDefault="000A2BB2" w:rsidP="000A2BB2">
      <w:pPr>
        <w:pBdr>
          <w:bar w:val="single" w:sz="4" w:color="auto"/>
        </w:pBdr>
        <w:ind w:firstLine="720"/>
        <w:jc w:val="both"/>
        <w:rPr>
          <w:bCs/>
          <w:lang w:val="nl-NL"/>
        </w:rPr>
      </w:pPr>
      <w:r w:rsidRPr="00DC2CE9">
        <w:rPr>
          <w:bCs/>
          <w:lang w:val="nl-NL"/>
        </w:rPr>
        <w:t>- HS: Chuẩn bị phần tự kiểm ở nhà.</w:t>
      </w:r>
    </w:p>
    <w:p w:rsidR="000A2BB2" w:rsidRPr="00DC2CE9" w:rsidRDefault="000A2BB2" w:rsidP="000A2BB2">
      <w:pPr>
        <w:pBdr>
          <w:bar w:val="single" w:sz="4" w:color="auto"/>
        </w:pBdr>
        <w:jc w:val="both"/>
        <w:rPr>
          <w:bCs/>
          <w:lang w:val="nl-NL"/>
        </w:rPr>
      </w:pPr>
      <w:r w:rsidRPr="00DC2CE9">
        <w:rPr>
          <w:lang w:val="nl-NL"/>
        </w:rPr>
        <w:t>III. HOẠT ĐỘNG HỌC.</w:t>
      </w:r>
    </w:p>
    <w:p w:rsidR="000A2BB2" w:rsidRPr="00DC2CE9" w:rsidRDefault="000A2BB2" w:rsidP="000A2BB2">
      <w:pPr>
        <w:pBdr>
          <w:bar w:val="single" w:sz="4" w:color="auto"/>
        </w:pBdr>
        <w:ind w:firstLine="720"/>
        <w:jc w:val="both"/>
        <w:rPr>
          <w:bCs/>
          <w:i/>
          <w:lang w:val="nl-NL"/>
        </w:rPr>
      </w:pPr>
      <w:r w:rsidRPr="00DC2CE9">
        <w:rPr>
          <w:bCs/>
          <w:i/>
          <w:lang w:val="nl-NL"/>
        </w:rPr>
        <w:t>1. Kiểm tra bài cũ:</w:t>
      </w:r>
      <w:r w:rsidRPr="00DC2CE9">
        <w:rPr>
          <w:bCs/>
          <w:lang w:val="nl-NL"/>
        </w:rPr>
        <w:t xml:space="preserve"> </w:t>
      </w:r>
    </w:p>
    <w:p w:rsidR="000A2BB2" w:rsidRPr="00DC2CE9" w:rsidRDefault="000A2BB2" w:rsidP="000A2BB2">
      <w:pPr>
        <w:pBdr>
          <w:bar w:val="single" w:sz="4" w:color="auto"/>
        </w:pBdr>
        <w:ind w:firstLine="720"/>
        <w:jc w:val="both"/>
        <w:rPr>
          <w:bCs/>
          <w:lang w:val="nl-NL"/>
        </w:rPr>
      </w:pPr>
      <w:r w:rsidRPr="00DC2CE9">
        <w:rPr>
          <w:bCs/>
          <w:lang w:val="nl-NL"/>
        </w:rPr>
        <w:t>(Không kiểm tra)</w:t>
      </w:r>
    </w:p>
    <w:p w:rsidR="000A2BB2" w:rsidRPr="00DC2CE9" w:rsidRDefault="000A2BB2" w:rsidP="000A2BB2">
      <w:pPr>
        <w:pBdr>
          <w:bar w:val="single" w:sz="4" w:color="auto"/>
        </w:pBdr>
        <w:jc w:val="both"/>
        <w:rPr>
          <w:bCs/>
          <w:i/>
          <w:lang w:val="nl-NL"/>
        </w:rPr>
      </w:pPr>
      <w:r w:rsidRPr="00DC2CE9">
        <w:rPr>
          <w:bCs/>
          <w:lang w:val="nl-NL"/>
        </w:rPr>
        <w:tab/>
      </w:r>
      <w:r w:rsidRPr="00DC2CE9">
        <w:rPr>
          <w:bCs/>
          <w:i/>
          <w:lang w:val="nl-NL"/>
        </w:rPr>
        <w:t>2. Bài mới:</w:t>
      </w:r>
    </w:p>
    <w:tbl>
      <w:tblPr>
        <w:tblpPr w:leftFromText="180" w:rightFromText="180" w:vertAnchor="text" w:horzAnchor="margin" w:tblpY="15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2562"/>
        <w:gridCol w:w="687"/>
        <w:gridCol w:w="3183"/>
      </w:tblGrid>
      <w:tr w:rsidR="000A2BB2" w:rsidRPr="00DC2CE9" w:rsidTr="0095768F">
        <w:trPr>
          <w:trHeight w:val="530"/>
        </w:trPr>
        <w:tc>
          <w:tcPr>
            <w:tcW w:w="3306" w:type="dxa"/>
            <w:shd w:val="clear" w:color="auto" w:fill="auto"/>
            <w:vAlign w:val="center"/>
          </w:tcPr>
          <w:p w:rsidR="000A2BB2" w:rsidRPr="00DC2CE9" w:rsidRDefault="000A2BB2" w:rsidP="0095768F">
            <w:pPr>
              <w:pBdr>
                <w:bar w:val="single" w:sz="4" w:color="auto"/>
              </w:pBdr>
              <w:jc w:val="center"/>
              <w:rPr>
                <w:i/>
                <w:lang w:val="nl-NL"/>
              </w:rPr>
            </w:pPr>
            <w:r w:rsidRPr="00DC2CE9">
              <w:rPr>
                <w:i/>
                <w:lang w:val="nl-NL"/>
              </w:rPr>
              <w:t>HĐ của GV</w:t>
            </w:r>
          </w:p>
        </w:tc>
        <w:tc>
          <w:tcPr>
            <w:tcW w:w="3249" w:type="dxa"/>
            <w:gridSpan w:val="2"/>
            <w:shd w:val="clear" w:color="auto" w:fill="auto"/>
            <w:vAlign w:val="center"/>
          </w:tcPr>
          <w:p w:rsidR="000A2BB2" w:rsidRPr="00DC2CE9" w:rsidRDefault="000A2BB2" w:rsidP="0095768F">
            <w:pPr>
              <w:pBdr>
                <w:bar w:val="single" w:sz="4" w:color="auto"/>
              </w:pBdr>
              <w:jc w:val="center"/>
              <w:rPr>
                <w:i/>
                <w:lang w:val="nl-NL"/>
              </w:rPr>
            </w:pPr>
            <w:r w:rsidRPr="00DC2CE9">
              <w:rPr>
                <w:i/>
                <w:lang w:val="nl-NL"/>
              </w:rPr>
              <w:t>HĐ của HS</w:t>
            </w:r>
          </w:p>
        </w:tc>
        <w:tc>
          <w:tcPr>
            <w:tcW w:w="3183" w:type="dxa"/>
            <w:shd w:val="clear" w:color="auto" w:fill="auto"/>
            <w:vAlign w:val="center"/>
          </w:tcPr>
          <w:p w:rsidR="000A2BB2" w:rsidRPr="00DC2CE9" w:rsidRDefault="000A2BB2" w:rsidP="0095768F">
            <w:pPr>
              <w:pBdr>
                <w:bar w:val="single" w:sz="4" w:color="auto"/>
              </w:pBdr>
              <w:jc w:val="center"/>
              <w:rPr>
                <w:i/>
                <w:lang w:val="nl-NL"/>
              </w:rPr>
            </w:pPr>
            <w:r w:rsidRPr="00DC2CE9">
              <w:rPr>
                <w:i/>
                <w:lang w:val="nl-NL"/>
              </w:rPr>
              <w:t>Nội dung</w:t>
            </w:r>
          </w:p>
        </w:tc>
      </w:tr>
      <w:tr w:rsidR="000A2BB2" w:rsidRPr="00DC2CE9" w:rsidTr="0095768F">
        <w:trPr>
          <w:trHeight w:val="760"/>
        </w:trPr>
        <w:tc>
          <w:tcPr>
            <w:tcW w:w="9738" w:type="dxa"/>
            <w:gridSpan w:val="4"/>
            <w:shd w:val="clear" w:color="auto" w:fill="auto"/>
            <w:vAlign w:val="center"/>
          </w:tcPr>
          <w:p w:rsidR="000A2BB2" w:rsidRPr="00DC2CE9" w:rsidRDefault="000A2BB2" w:rsidP="0095768F">
            <w:pPr>
              <w:pBdr>
                <w:bar w:val="single" w:sz="4" w:color="auto"/>
              </w:pBdr>
              <w:rPr>
                <w:lang w:val="nl-NL"/>
              </w:rPr>
            </w:pPr>
            <w:r w:rsidRPr="00DC2CE9">
              <w:rPr>
                <w:lang w:val="nl-NL"/>
              </w:rPr>
              <w:t xml:space="preserve">Hoạt động 1: Đặt vấn đề. </w:t>
            </w:r>
            <w:r w:rsidRPr="00DC2CE9">
              <w:rPr>
                <w:bCs/>
                <w:lang w:val="nl-NL"/>
              </w:rPr>
              <w:t xml:space="preserve">Trình bày và trao đổi kết quả đã chuẩn bị  </w:t>
            </w:r>
          </w:p>
        </w:tc>
      </w:tr>
      <w:tr w:rsidR="000A2BB2" w:rsidRPr="00DC2CE9" w:rsidTr="0095768F">
        <w:tc>
          <w:tcPr>
            <w:tcW w:w="3306" w:type="dxa"/>
            <w:shd w:val="clear" w:color="auto" w:fill="auto"/>
          </w:tcPr>
          <w:p w:rsidR="000A2BB2" w:rsidRPr="00DC2CE9" w:rsidRDefault="000A2BB2" w:rsidP="0095768F">
            <w:pPr>
              <w:pBdr>
                <w:bar w:val="single" w:sz="4" w:color="auto"/>
              </w:pBdr>
              <w:jc w:val="both"/>
              <w:rPr>
                <w:lang w:val="nl-NL"/>
              </w:rPr>
            </w:pPr>
            <w:r w:rsidRPr="00DC2CE9">
              <w:rPr>
                <w:bCs/>
                <w:lang w:val="nl-NL"/>
              </w:rPr>
              <w:t>=&gt; Giới thiệu bài học: Hệ thống các kiến thức đã học trong chương I - Điện học.</w:t>
            </w: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r w:rsidRPr="00DC2CE9">
              <w:rPr>
                <w:bCs/>
                <w:lang w:val="nl-NL"/>
              </w:rPr>
              <w:t>- GV: Gọi HS đọc phần chuẩn bị bài ở nhà của mình đối với mỗi câu của phần tự kiểm tra.</w:t>
            </w: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r w:rsidRPr="00DC2CE9">
              <w:rPr>
                <w:bCs/>
                <w:lang w:val="nl-NL"/>
              </w:rPr>
              <w:t>- GV: Qua phần trình bày của HS -&gt; GV đánh giá phần chuẩn bị bài ở nhà của cả lớp nói chung, nhắc nhở những sai sót HS thường gặp và nhấn mạnh một số điểm cần chú ý.</w:t>
            </w:r>
          </w:p>
          <w:p w:rsidR="000A2BB2" w:rsidRPr="00DC2CE9" w:rsidRDefault="000A2BB2" w:rsidP="0095768F">
            <w:pPr>
              <w:pBdr>
                <w:bar w:val="single" w:sz="4" w:color="auto"/>
              </w:pBdr>
              <w:jc w:val="both"/>
              <w:rPr>
                <w:lang w:val="nl-NL"/>
              </w:rPr>
            </w:pPr>
          </w:p>
        </w:tc>
        <w:tc>
          <w:tcPr>
            <w:tcW w:w="3249" w:type="dxa"/>
            <w:gridSpan w:val="2"/>
            <w:shd w:val="clear" w:color="auto" w:fill="auto"/>
          </w:tcPr>
          <w:p w:rsidR="000A2BB2" w:rsidRPr="00DC2CE9" w:rsidRDefault="000A2BB2" w:rsidP="0095768F">
            <w:pPr>
              <w:pBdr>
                <w:bar w:val="single" w:sz="4" w:color="auto"/>
              </w:pBdr>
              <w:jc w:val="both"/>
              <w:rPr>
                <w:lang w:val="nl-NL"/>
              </w:rPr>
            </w:pPr>
          </w:p>
          <w:p w:rsidR="000A2BB2" w:rsidRPr="00DC2CE9" w:rsidRDefault="000A2BB2" w:rsidP="0095768F">
            <w:pPr>
              <w:pBdr>
                <w:bar w:val="single" w:sz="4" w:color="auto"/>
              </w:pBdr>
              <w:jc w:val="both"/>
              <w:rPr>
                <w:lang w:val="nl-NL"/>
              </w:rPr>
            </w:pPr>
          </w:p>
          <w:p w:rsidR="000A2BB2" w:rsidRPr="00DC2CE9" w:rsidRDefault="000A2BB2" w:rsidP="0095768F">
            <w:pPr>
              <w:pBdr>
                <w:bar w:val="single" w:sz="4" w:color="auto"/>
              </w:pBdr>
              <w:jc w:val="both"/>
              <w:rPr>
                <w:lang w:val="nl-NL"/>
              </w:rPr>
            </w:pPr>
          </w:p>
          <w:p w:rsidR="000A2BB2" w:rsidRPr="00DC2CE9" w:rsidRDefault="000A2BB2" w:rsidP="0095768F">
            <w:pPr>
              <w:pBdr>
                <w:bar w:val="single" w:sz="4" w:color="auto"/>
              </w:pBdr>
              <w:jc w:val="both"/>
              <w:rPr>
                <w:lang w:val="nl-NL"/>
              </w:rPr>
            </w:pPr>
          </w:p>
          <w:p w:rsidR="000A2BB2" w:rsidRPr="00DC2CE9" w:rsidRDefault="000A2BB2" w:rsidP="0095768F">
            <w:pPr>
              <w:pBdr>
                <w:bar w:val="single" w:sz="4" w:color="auto"/>
              </w:pBdr>
              <w:jc w:val="both"/>
              <w:rPr>
                <w:lang w:val="nl-NL"/>
              </w:rPr>
            </w:pPr>
          </w:p>
          <w:p w:rsidR="000A2BB2" w:rsidRPr="00DC2CE9" w:rsidRDefault="000A2BB2" w:rsidP="0095768F">
            <w:pPr>
              <w:pBdr>
                <w:bar w:val="single" w:sz="4" w:color="auto"/>
              </w:pBdr>
              <w:jc w:val="both"/>
              <w:rPr>
                <w:lang w:val="nl-NL"/>
              </w:rPr>
            </w:pPr>
          </w:p>
          <w:p w:rsidR="000A2BB2" w:rsidRPr="00DC2CE9" w:rsidRDefault="000A2BB2" w:rsidP="0095768F">
            <w:pPr>
              <w:pBdr>
                <w:bar w:val="single" w:sz="4" w:color="auto"/>
              </w:pBdr>
              <w:jc w:val="both"/>
              <w:rPr>
                <w:lang w:val="nl-NL"/>
              </w:rPr>
            </w:pPr>
          </w:p>
          <w:p w:rsidR="000A2BB2" w:rsidRPr="00DC2CE9" w:rsidRDefault="000A2BB2" w:rsidP="0095768F">
            <w:pPr>
              <w:pBdr>
                <w:bar w:val="single" w:sz="4" w:color="auto"/>
              </w:pBdr>
              <w:jc w:val="both"/>
              <w:rPr>
                <w:bCs/>
                <w:lang w:val="nl-NL"/>
              </w:rPr>
            </w:pPr>
            <w:r w:rsidRPr="00DC2CE9">
              <w:rPr>
                <w:bCs/>
                <w:lang w:val="nl-NL"/>
              </w:rPr>
              <w:t>- HS: Trình bày câu trả lời, HS khác lắng nghe, nhận xét, bổ xung.</w:t>
            </w:r>
          </w:p>
          <w:p w:rsidR="000A2BB2" w:rsidRPr="00DC2CE9" w:rsidRDefault="000A2BB2" w:rsidP="0095768F">
            <w:pPr>
              <w:pBdr>
                <w:bar w:val="single" w:sz="4" w:color="auto"/>
              </w:pBdr>
              <w:jc w:val="both"/>
              <w:rPr>
                <w:lang w:val="nl-NL"/>
              </w:rPr>
            </w:pPr>
          </w:p>
        </w:tc>
        <w:tc>
          <w:tcPr>
            <w:tcW w:w="3183" w:type="dxa"/>
            <w:shd w:val="clear" w:color="auto" w:fill="auto"/>
          </w:tcPr>
          <w:p w:rsidR="000A2BB2" w:rsidRPr="00DC2CE9" w:rsidRDefault="000A2BB2" w:rsidP="0095768F">
            <w:pPr>
              <w:pBdr>
                <w:bar w:val="single" w:sz="4" w:color="auto"/>
              </w:pBdr>
              <w:jc w:val="both"/>
              <w:rPr>
                <w:lang w:val="nl-NL"/>
              </w:rPr>
            </w:pPr>
            <w:r w:rsidRPr="00DC2CE9">
              <w:rPr>
                <w:lang w:val="nl-NL"/>
              </w:rPr>
              <w:t>I. Tự kiểm tra</w:t>
            </w:r>
          </w:p>
          <w:p w:rsidR="000A2BB2" w:rsidRPr="00DC2CE9" w:rsidRDefault="000A2BB2" w:rsidP="0095768F">
            <w:pPr>
              <w:pBdr>
                <w:bar w:val="single" w:sz="4" w:color="auto"/>
              </w:pBdr>
              <w:jc w:val="both"/>
              <w:rPr>
                <w:bCs/>
                <w:lang w:val="nl-NL"/>
              </w:rPr>
            </w:pPr>
            <w:r w:rsidRPr="00DC2CE9">
              <w:rPr>
                <w:bCs/>
                <w:lang w:val="nl-NL"/>
              </w:rPr>
              <w:t xml:space="preserve">1.I = </w:t>
            </w:r>
            <w:r w:rsidRPr="00DC2CE9">
              <w:rPr>
                <w:bCs/>
                <w:position w:val="-24"/>
                <w:lang w:val="nl-NL"/>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7" o:title=""/>
                </v:shape>
                <o:OLEObject Type="Embed" ProgID="Equation.3" ShapeID="_x0000_i1025" DrawAspect="Content" ObjectID="_1662984382" r:id="rId8"/>
              </w:object>
            </w:r>
          </w:p>
          <w:p w:rsidR="000A2BB2" w:rsidRPr="00DC2CE9" w:rsidRDefault="000A2BB2" w:rsidP="0095768F">
            <w:pPr>
              <w:pBdr>
                <w:bar w:val="single" w:sz="4" w:color="auto"/>
              </w:pBdr>
              <w:jc w:val="both"/>
              <w:rPr>
                <w:bCs/>
                <w:lang w:val="nl-NL"/>
              </w:rPr>
            </w:pPr>
            <w:r w:rsidRPr="00DC2CE9">
              <w:rPr>
                <w:bCs/>
                <w:lang w:val="nl-NL"/>
              </w:rPr>
              <w:t xml:space="preserve">2. R = </w:t>
            </w:r>
            <w:r w:rsidRPr="00DC2CE9">
              <w:rPr>
                <w:bCs/>
                <w:position w:val="-24"/>
                <w:lang w:val="nl-NL"/>
              </w:rPr>
              <w:object w:dxaOrig="300" w:dyaOrig="620">
                <v:shape id="_x0000_i1026" type="#_x0000_t75" style="width:15pt;height:30.75pt" o:ole="">
                  <v:imagedata r:id="rId9" o:title=""/>
                </v:shape>
                <o:OLEObject Type="Embed" ProgID="Equation.3" ShapeID="_x0000_i1026" DrawAspect="Content" ObjectID="_1662984383" r:id="rId10"/>
              </w:object>
            </w:r>
            <w:r w:rsidRPr="00DC2CE9">
              <w:rPr>
                <w:bCs/>
                <w:lang w:val="nl-NL"/>
              </w:rPr>
              <w:t xml:space="preserve"> với mỗi dây dẫn R không đổi.</w:t>
            </w:r>
          </w:p>
          <w:p w:rsidR="000A2BB2" w:rsidRPr="00DC2CE9" w:rsidRDefault="000A2BB2" w:rsidP="0095768F">
            <w:pPr>
              <w:pBdr>
                <w:bar w:val="single" w:sz="4" w:color="auto"/>
              </w:pBdr>
              <w:jc w:val="both"/>
              <w:rPr>
                <w:bCs/>
                <w:vertAlign w:val="subscript"/>
                <w:lang w:val="nl-NL"/>
              </w:rPr>
            </w:pPr>
            <w:r w:rsidRPr="00DC2CE9">
              <w:rPr>
                <w:bCs/>
                <w:lang w:val="nl-NL"/>
              </w:rPr>
              <w:t>3. *R</w:t>
            </w:r>
            <w:r w:rsidRPr="00DC2CE9">
              <w:rPr>
                <w:bCs/>
                <w:vertAlign w:val="subscript"/>
                <w:lang w:val="nl-NL"/>
              </w:rPr>
              <w:t xml:space="preserve">1 </w:t>
            </w:r>
            <w:r w:rsidRPr="00DC2CE9">
              <w:rPr>
                <w:bCs/>
                <w:lang w:val="nl-NL"/>
              </w:rPr>
              <w:t xml:space="preserve"> nt R</w:t>
            </w:r>
            <w:r w:rsidRPr="00DC2CE9">
              <w:rPr>
                <w:bCs/>
                <w:vertAlign w:val="subscript"/>
                <w:lang w:val="nl-NL"/>
              </w:rPr>
              <w:t>2</w:t>
            </w:r>
            <w:r w:rsidRPr="00DC2CE9">
              <w:rPr>
                <w:bCs/>
                <w:lang w:val="nl-NL"/>
              </w:rPr>
              <w:t xml:space="preserve"> -&gt; R</w:t>
            </w:r>
            <w:r w:rsidRPr="00DC2CE9">
              <w:rPr>
                <w:bCs/>
                <w:vertAlign w:val="subscript"/>
                <w:lang w:val="nl-NL"/>
              </w:rPr>
              <w:t>Tđ</w:t>
            </w:r>
            <w:r w:rsidRPr="00DC2CE9">
              <w:rPr>
                <w:bCs/>
                <w:lang w:val="nl-NL"/>
              </w:rPr>
              <w:t xml:space="preserve"> = R</w:t>
            </w:r>
            <w:r w:rsidRPr="00DC2CE9">
              <w:rPr>
                <w:bCs/>
                <w:vertAlign w:val="subscript"/>
                <w:lang w:val="nl-NL"/>
              </w:rPr>
              <w:t>1</w:t>
            </w:r>
            <w:r w:rsidRPr="00DC2CE9">
              <w:rPr>
                <w:bCs/>
                <w:lang w:val="nl-NL"/>
              </w:rPr>
              <w:t xml:space="preserve"> + R</w:t>
            </w:r>
            <w:r w:rsidRPr="00DC2CE9">
              <w:rPr>
                <w:bCs/>
                <w:vertAlign w:val="subscript"/>
                <w:lang w:val="nl-NL"/>
              </w:rPr>
              <w:t>2</w:t>
            </w:r>
          </w:p>
          <w:p w:rsidR="000A2BB2" w:rsidRPr="00DC2CE9" w:rsidRDefault="000A2BB2" w:rsidP="0095768F">
            <w:pPr>
              <w:pBdr>
                <w:bar w:val="single" w:sz="4" w:color="auto"/>
              </w:pBdr>
              <w:jc w:val="both"/>
              <w:rPr>
                <w:bCs/>
                <w:lang w:val="nl-NL"/>
              </w:rPr>
            </w:pPr>
            <w:r w:rsidRPr="00DC2CE9">
              <w:rPr>
                <w:bCs/>
                <w:lang w:val="nl-NL"/>
              </w:rPr>
              <w:t xml:space="preserve">    *R</w:t>
            </w:r>
            <w:r w:rsidRPr="00DC2CE9">
              <w:rPr>
                <w:bCs/>
                <w:vertAlign w:val="subscript"/>
                <w:lang w:val="nl-NL"/>
              </w:rPr>
              <w:t xml:space="preserve">1 </w:t>
            </w:r>
            <w:r w:rsidRPr="00DC2CE9">
              <w:rPr>
                <w:bCs/>
                <w:lang w:val="nl-NL"/>
              </w:rPr>
              <w:t>// R</w:t>
            </w:r>
            <w:r w:rsidRPr="00DC2CE9">
              <w:rPr>
                <w:bCs/>
                <w:vertAlign w:val="subscript"/>
                <w:lang w:val="nl-NL"/>
              </w:rPr>
              <w:t>2</w:t>
            </w:r>
          </w:p>
          <w:p w:rsidR="000A2BB2" w:rsidRPr="00DC2CE9" w:rsidRDefault="000A2BB2" w:rsidP="0095768F">
            <w:pPr>
              <w:pBdr>
                <w:bar w:val="single" w:sz="4" w:color="auto"/>
              </w:pBdr>
              <w:jc w:val="both"/>
              <w:rPr>
                <w:bCs/>
                <w:lang w:val="nl-NL"/>
              </w:rPr>
            </w:pPr>
            <w:r w:rsidRPr="00DC2CE9">
              <w:rPr>
                <w:bCs/>
                <w:position w:val="-30"/>
                <w:lang w:val="nl-NL"/>
              </w:rPr>
              <w:object w:dxaOrig="1480" w:dyaOrig="680">
                <v:shape id="_x0000_i1027" type="#_x0000_t75" style="width:74.25pt;height:33.75pt" o:ole="">
                  <v:imagedata r:id="rId11" o:title=""/>
                </v:shape>
                <o:OLEObject Type="Embed" ProgID="Equation.3" ShapeID="_x0000_i1027" DrawAspect="Content" ObjectID="_1662984384" r:id="rId12"/>
              </w:object>
            </w:r>
            <w:r w:rsidRPr="00DC2CE9">
              <w:rPr>
                <w:bCs/>
                <w:lang w:val="nl-NL"/>
              </w:rPr>
              <w:t xml:space="preserve"> =&gt;</w:t>
            </w:r>
            <w:r w:rsidRPr="00DC2CE9">
              <w:rPr>
                <w:bCs/>
                <w:position w:val="-30"/>
                <w:lang w:val="nl-NL"/>
              </w:rPr>
              <w:object w:dxaOrig="1400" w:dyaOrig="700">
                <v:shape id="_x0000_i1028" type="#_x0000_t75" style="width:69.75pt;height:35.25pt" o:ole="">
                  <v:imagedata r:id="rId13" o:title=""/>
                </v:shape>
                <o:OLEObject Type="Embed" ProgID="Equation.3" ShapeID="_x0000_i1028" DrawAspect="Content" ObjectID="_1662984385" r:id="rId14"/>
              </w:object>
            </w:r>
          </w:p>
          <w:p w:rsidR="000A2BB2" w:rsidRPr="00DC2CE9" w:rsidRDefault="000A2BB2" w:rsidP="0095768F">
            <w:pPr>
              <w:pBdr>
                <w:bar w:val="single" w:sz="4" w:color="auto"/>
              </w:pBdr>
              <w:jc w:val="both"/>
              <w:rPr>
                <w:bCs/>
                <w:lang w:val="nl-NL"/>
              </w:rPr>
            </w:pPr>
            <w:r w:rsidRPr="00DC2CE9">
              <w:rPr>
                <w:bCs/>
                <w:lang w:val="nl-NL"/>
              </w:rPr>
              <w:t xml:space="preserve">4. </w:t>
            </w:r>
            <w:r w:rsidRPr="00DC2CE9">
              <w:rPr>
                <w:bCs/>
                <w:position w:val="-24"/>
                <w:lang w:val="nl-NL"/>
              </w:rPr>
              <w:object w:dxaOrig="859" w:dyaOrig="620">
                <v:shape id="_x0000_i1029" type="#_x0000_t75" style="width:42.75pt;height:30.75pt" o:ole="">
                  <v:imagedata r:id="rId15" o:title=""/>
                </v:shape>
                <o:OLEObject Type="Embed" ProgID="Equation.3" ShapeID="_x0000_i1029" DrawAspect="Content" ObjectID="_1662984386" r:id="rId16"/>
              </w:object>
            </w:r>
          </w:p>
          <w:p w:rsidR="000A2BB2" w:rsidRPr="00DC2CE9" w:rsidRDefault="000A2BB2" w:rsidP="0095768F">
            <w:pPr>
              <w:pBdr>
                <w:bar w:val="single" w:sz="4" w:color="auto"/>
              </w:pBdr>
              <w:jc w:val="both"/>
              <w:rPr>
                <w:bCs/>
                <w:lang w:val="nl-NL"/>
              </w:rPr>
            </w:pPr>
            <w:r w:rsidRPr="00DC2CE9">
              <w:rPr>
                <w:bCs/>
                <w:lang w:val="nl-NL"/>
              </w:rPr>
              <w:t>5. Q= I</w:t>
            </w:r>
            <w:r w:rsidRPr="00DC2CE9">
              <w:rPr>
                <w:bCs/>
                <w:vertAlign w:val="superscript"/>
                <w:lang w:val="nl-NL"/>
              </w:rPr>
              <w:t xml:space="preserve">2 </w:t>
            </w:r>
            <w:r w:rsidRPr="00DC2CE9">
              <w:rPr>
                <w:bCs/>
                <w:lang w:val="nl-NL"/>
              </w:rPr>
              <w:t>. R. t</w:t>
            </w:r>
          </w:p>
          <w:p w:rsidR="000A2BB2" w:rsidRPr="00DC2CE9" w:rsidRDefault="000A2BB2" w:rsidP="0095768F">
            <w:pPr>
              <w:pBdr>
                <w:bar w:val="single" w:sz="4" w:color="auto"/>
              </w:pBdr>
              <w:jc w:val="both"/>
              <w:rPr>
                <w:bCs/>
                <w:lang w:val="nl-NL"/>
              </w:rPr>
            </w:pPr>
            <w:r w:rsidRPr="00DC2CE9">
              <w:rPr>
                <w:bCs/>
                <w:lang w:val="nl-NL"/>
              </w:rPr>
              <w:t>6. P = U.I = I</w:t>
            </w:r>
            <w:r w:rsidRPr="00DC2CE9">
              <w:rPr>
                <w:bCs/>
                <w:vertAlign w:val="superscript"/>
                <w:lang w:val="nl-NL"/>
              </w:rPr>
              <w:t>2</w:t>
            </w:r>
            <w:r w:rsidRPr="00DC2CE9">
              <w:rPr>
                <w:bCs/>
                <w:lang w:val="nl-NL"/>
              </w:rPr>
              <w:t xml:space="preserve">.R = </w:t>
            </w:r>
            <w:r w:rsidRPr="00DC2CE9">
              <w:rPr>
                <w:bCs/>
                <w:position w:val="-24"/>
                <w:lang w:val="nl-NL"/>
              </w:rPr>
              <w:object w:dxaOrig="420" w:dyaOrig="660">
                <v:shape id="_x0000_i1030" type="#_x0000_t75" style="width:21pt;height:33pt" o:ole="">
                  <v:imagedata r:id="rId17" o:title=""/>
                </v:shape>
                <o:OLEObject Type="Embed" ProgID="Equation.3" ShapeID="_x0000_i1030" DrawAspect="Content" ObjectID="_1662984387" r:id="rId18"/>
              </w:object>
            </w:r>
          </w:p>
          <w:p w:rsidR="000A2BB2" w:rsidRPr="00DC2CE9" w:rsidRDefault="000A2BB2" w:rsidP="0095768F">
            <w:pPr>
              <w:pBdr>
                <w:bar w:val="single" w:sz="4" w:color="auto"/>
              </w:pBdr>
              <w:jc w:val="both"/>
              <w:rPr>
                <w:bCs/>
                <w:lang w:val="nl-NL"/>
              </w:rPr>
            </w:pPr>
            <w:r w:rsidRPr="00DC2CE9">
              <w:rPr>
                <w:bCs/>
                <w:lang w:val="nl-NL"/>
              </w:rPr>
              <w:lastRenderedPageBreak/>
              <w:t>7. A = P.t = U.I .t = I</w:t>
            </w:r>
            <w:r w:rsidRPr="00DC2CE9">
              <w:rPr>
                <w:bCs/>
                <w:vertAlign w:val="superscript"/>
                <w:lang w:val="nl-NL"/>
              </w:rPr>
              <w:t>2</w:t>
            </w:r>
            <w:r w:rsidRPr="00DC2CE9">
              <w:rPr>
                <w:bCs/>
                <w:lang w:val="nl-NL"/>
              </w:rPr>
              <w:t xml:space="preserve">.R.t  = </w:t>
            </w:r>
            <w:r w:rsidRPr="00DC2CE9">
              <w:rPr>
                <w:bCs/>
                <w:position w:val="-24"/>
                <w:lang w:val="nl-NL"/>
              </w:rPr>
              <w:object w:dxaOrig="420" w:dyaOrig="660">
                <v:shape id="_x0000_i1031" type="#_x0000_t75" style="width:21pt;height:33pt" o:ole="">
                  <v:imagedata r:id="rId19" o:title=""/>
                </v:shape>
                <o:OLEObject Type="Embed" ProgID="Equation.3" ShapeID="_x0000_i1031" DrawAspect="Content" ObjectID="_1662984388" r:id="rId20"/>
              </w:object>
            </w:r>
            <w:r w:rsidRPr="00DC2CE9">
              <w:rPr>
                <w:bCs/>
                <w:lang w:val="nl-NL"/>
              </w:rPr>
              <w:t>.t</w:t>
            </w:r>
          </w:p>
          <w:p w:rsidR="000A2BB2" w:rsidRPr="00DC2CE9" w:rsidRDefault="000A2BB2" w:rsidP="0095768F">
            <w:pPr>
              <w:pBdr>
                <w:bar w:val="single" w:sz="4" w:color="auto"/>
              </w:pBdr>
              <w:jc w:val="both"/>
              <w:rPr>
                <w:bCs/>
                <w:lang w:val="nl-NL"/>
              </w:rPr>
            </w:pPr>
            <w:r w:rsidRPr="00DC2CE9">
              <w:rPr>
                <w:bCs/>
                <w:lang w:val="nl-NL"/>
              </w:rPr>
              <w:t>8 . Sử dụng an toàn tiết kiệm điện năng.</w:t>
            </w:r>
          </w:p>
        </w:tc>
      </w:tr>
      <w:tr w:rsidR="000A2BB2" w:rsidRPr="00DC2CE9" w:rsidTr="0095768F">
        <w:trPr>
          <w:trHeight w:val="645"/>
        </w:trPr>
        <w:tc>
          <w:tcPr>
            <w:tcW w:w="9738" w:type="dxa"/>
            <w:gridSpan w:val="4"/>
            <w:shd w:val="clear" w:color="auto" w:fill="auto"/>
            <w:vAlign w:val="center"/>
          </w:tcPr>
          <w:p w:rsidR="000A2BB2" w:rsidRPr="00DC2CE9" w:rsidRDefault="000A2BB2" w:rsidP="0095768F">
            <w:pPr>
              <w:pBdr>
                <w:bar w:val="single" w:sz="4" w:color="auto"/>
              </w:pBdr>
              <w:jc w:val="center"/>
              <w:rPr>
                <w:bCs/>
                <w:lang w:val="nl-NL"/>
              </w:rPr>
            </w:pPr>
            <w:r w:rsidRPr="00DC2CE9">
              <w:rPr>
                <w:iCs/>
                <w:lang w:val="nl-NL"/>
              </w:rPr>
              <w:lastRenderedPageBreak/>
              <w:t>Hoạt động 2</w:t>
            </w:r>
            <w:r w:rsidRPr="00DC2CE9">
              <w:rPr>
                <w:bCs/>
                <w:lang w:val="nl-NL"/>
              </w:rPr>
              <w:t>: Vận dụng</w:t>
            </w:r>
          </w:p>
        </w:tc>
      </w:tr>
      <w:tr w:rsidR="000A2BB2" w:rsidRPr="00DC2CE9" w:rsidTr="0095768F">
        <w:tc>
          <w:tcPr>
            <w:tcW w:w="3306" w:type="dxa"/>
            <w:shd w:val="clear" w:color="auto" w:fill="auto"/>
          </w:tcPr>
          <w:p w:rsidR="000A2BB2" w:rsidRPr="00DC2CE9" w:rsidRDefault="000A2BB2" w:rsidP="0095768F">
            <w:pPr>
              <w:pBdr>
                <w:bar w:val="single" w:sz="4" w:color="auto"/>
              </w:pBdr>
              <w:jc w:val="both"/>
              <w:rPr>
                <w:bCs/>
                <w:lang w:val="nl-NL"/>
              </w:rPr>
            </w:pPr>
            <w:r w:rsidRPr="00DC2CE9">
              <w:rPr>
                <w:bCs/>
                <w:lang w:val="nl-NL"/>
              </w:rPr>
              <w:t>- GV: hướng dẫn HS trả lời phần câu hỏi trắc nghiệm.</w:t>
            </w: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r w:rsidRPr="00DC2CE9">
              <w:rPr>
                <w:bCs/>
                <w:lang w:val="nl-NL"/>
              </w:rPr>
              <w:t>- GV: Yêu cầu HS làm việc cá nhân trả lời 17, 18.</w:t>
            </w: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r w:rsidRPr="00DC2CE9">
              <w:rPr>
                <w:bCs/>
                <w:lang w:val="nl-NL"/>
              </w:rPr>
              <w:t>- GV: Gọi HS lên bảng chữa câu 17, 18.</w:t>
            </w: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r w:rsidRPr="00DC2CE9">
              <w:rPr>
                <w:bCs/>
                <w:lang w:val="nl-NL"/>
              </w:rPr>
              <w:t>- GV: Tổ chức thảo luận lớp thống nhất kết quả.</w:t>
            </w: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tabs>
                <w:tab w:val="left" w:pos="945"/>
              </w:tabs>
              <w:rPr>
                <w:lang w:val="nl-NL"/>
              </w:rPr>
            </w:pPr>
            <w:r w:rsidRPr="00DC2CE9">
              <w:rPr>
                <w:lang w:val="nl-NL"/>
              </w:rPr>
              <w:tab/>
            </w:r>
          </w:p>
          <w:p w:rsidR="000A2BB2" w:rsidRPr="00DC2CE9" w:rsidRDefault="000A2BB2" w:rsidP="0095768F">
            <w:pPr>
              <w:pBdr>
                <w:bar w:val="single" w:sz="4" w:color="auto"/>
              </w:pBdr>
              <w:tabs>
                <w:tab w:val="left" w:pos="945"/>
              </w:tabs>
              <w:rPr>
                <w:lang w:val="nl-NL"/>
              </w:rPr>
            </w:pPr>
          </w:p>
          <w:p w:rsidR="000A2BB2" w:rsidRPr="00DC2CE9" w:rsidRDefault="000A2BB2" w:rsidP="0095768F">
            <w:pPr>
              <w:pBdr>
                <w:bar w:val="single" w:sz="4" w:color="auto"/>
              </w:pBdr>
              <w:tabs>
                <w:tab w:val="left" w:pos="945"/>
              </w:tabs>
              <w:rPr>
                <w:lang w:val="nl-NL"/>
              </w:rPr>
            </w:pPr>
          </w:p>
          <w:p w:rsidR="000A2BB2" w:rsidRPr="00DC2CE9" w:rsidRDefault="000A2BB2" w:rsidP="0095768F">
            <w:pPr>
              <w:pBdr>
                <w:bar w:val="single" w:sz="4" w:color="auto"/>
              </w:pBdr>
              <w:tabs>
                <w:tab w:val="left" w:pos="945"/>
              </w:tabs>
              <w:rPr>
                <w:lang w:val="nl-NL"/>
              </w:rPr>
            </w:pPr>
          </w:p>
          <w:p w:rsidR="000A2BB2" w:rsidRPr="00DC2CE9" w:rsidRDefault="000A2BB2" w:rsidP="0095768F">
            <w:pPr>
              <w:pBdr>
                <w:bar w:val="single" w:sz="4" w:color="auto"/>
              </w:pBdr>
              <w:tabs>
                <w:tab w:val="left" w:pos="945"/>
              </w:tabs>
              <w:rPr>
                <w:lang w:val="nl-NL"/>
              </w:rPr>
            </w:pPr>
          </w:p>
          <w:p w:rsidR="000A2BB2" w:rsidRPr="00DC2CE9" w:rsidRDefault="000A2BB2" w:rsidP="0095768F">
            <w:pPr>
              <w:pBdr>
                <w:bar w:val="single" w:sz="4" w:color="auto"/>
              </w:pBdr>
              <w:tabs>
                <w:tab w:val="left" w:pos="945"/>
              </w:tabs>
              <w:rPr>
                <w:lang w:val="nl-NL"/>
              </w:rPr>
            </w:pPr>
          </w:p>
          <w:p w:rsidR="000A2BB2" w:rsidRPr="00DC2CE9" w:rsidRDefault="000A2BB2" w:rsidP="0095768F">
            <w:pPr>
              <w:pBdr>
                <w:bar w:val="single" w:sz="4" w:color="auto"/>
              </w:pBdr>
              <w:tabs>
                <w:tab w:val="left" w:pos="945"/>
              </w:tabs>
              <w:rPr>
                <w:lang w:val="nl-NL"/>
              </w:rPr>
            </w:pPr>
          </w:p>
          <w:p w:rsidR="000A2BB2" w:rsidRPr="00DC2CE9" w:rsidRDefault="000A2BB2" w:rsidP="0095768F">
            <w:pPr>
              <w:pBdr>
                <w:bar w:val="single" w:sz="4" w:color="auto"/>
              </w:pBdr>
              <w:tabs>
                <w:tab w:val="left" w:pos="945"/>
              </w:tabs>
              <w:rPr>
                <w:lang w:val="nl-NL"/>
              </w:rPr>
            </w:pPr>
          </w:p>
          <w:p w:rsidR="000A2BB2" w:rsidRPr="00DC2CE9" w:rsidRDefault="000A2BB2" w:rsidP="0095768F">
            <w:pPr>
              <w:pBdr>
                <w:bar w:val="single" w:sz="4" w:color="auto"/>
              </w:pBdr>
              <w:tabs>
                <w:tab w:val="left" w:pos="945"/>
              </w:tabs>
              <w:rPr>
                <w:lang w:val="nl-NL"/>
              </w:rPr>
            </w:pPr>
          </w:p>
          <w:p w:rsidR="000A2BB2" w:rsidRPr="00DC2CE9" w:rsidRDefault="000A2BB2" w:rsidP="0095768F">
            <w:pPr>
              <w:pBdr>
                <w:bar w:val="single" w:sz="4" w:color="auto"/>
              </w:pBdr>
              <w:tabs>
                <w:tab w:val="left" w:pos="945"/>
              </w:tabs>
              <w:rPr>
                <w:lang w:val="nl-NL"/>
              </w:rPr>
            </w:pPr>
          </w:p>
          <w:p w:rsidR="000A2BB2" w:rsidRPr="00DC2CE9" w:rsidRDefault="000A2BB2" w:rsidP="0095768F">
            <w:pPr>
              <w:pBdr>
                <w:bar w:val="single" w:sz="4" w:color="auto"/>
              </w:pBdr>
              <w:tabs>
                <w:tab w:val="left" w:pos="945"/>
              </w:tabs>
              <w:rPr>
                <w:lang w:val="nl-NL"/>
              </w:rPr>
            </w:pPr>
          </w:p>
          <w:p w:rsidR="000A2BB2" w:rsidRPr="00DC2CE9" w:rsidRDefault="000A2BB2" w:rsidP="0095768F">
            <w:pPr>
              <w:pBdr>
                <w:bar w:val="single" w:sz="4" w:color="auto"/>
              </w:pBdr>
              <w:tabs>
                <w:tab w:val="left" w:pos="945"/>
              </w:tabs>
              <w:rPr>
                <w:lang w:val="nl-NL"/>
              </w:rPr>
            </w:pPr>
            <w:r w:rsidRPr="00DC2CE9">
              <w:rPr>
                <w:lang w:val="nl-NL"/>
              </w:rPr>
              <w:t>GV chốt lại</w:t>
            </w:r>
          </w:p>
        </w:tc>
        <w:tc>
          <w:tcPr>
            <w:tcW w:w="2562" w:type="dxa"/>
            <w:shd w:val="clear" w:color="auto" w:fill="auto"/>
          </w:tcPr>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p>
          <w:p w:rsidR="000A2BB2" w:rsidRPr="00DC2CE9" w:rsidRDefault="000A2BB2" w:rsidP="0095768F">
            <w:pPr>
              <w:pBdr>
                <w:bar w:val="single" w:sz="4" w:color="auto"/>
              </w:pBdr>
              <w:jc w:val="both"/>
              <w:rPr>
                <w:bCs/>
                <w:lang w:val="nl-NL"/>
              </w:rPr>
            </w:pPr>
            <w:r w:rsidRPr="00DC2CE9">
              <w:rPr>
                <w:bCs/>
                <w:lang w:val="nl-NL"/>
              </w:rPr>
              <w:t>- HS: Làm việc cá nhân giải toán câu 17, 18.</w:t>
            </w: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ind w:firstLine="720"/>
              <w:rPr>
                <w:lang w:val="nl-NL"/>
              </w:rPr>
            </w:pPr>
            <w:r w:rsidRPr="00DC2CE9">
              <w:rPr>
                <w:lang w:val="nl-NL"/>
              </w:rPr>
              <w:t>Thảo luận</w:t>
            </w: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p>
          <w:p w:rsidR="000A2BB2" w:rsidRPr="00DC2CE9" w:rsidRDefault="000A2BB2" w:rsidP="0095768F">
            <w:pPr>
              <w:pBdr>
                <w:bar w:val="single" w:sz="4" w:color="auto"/>
              </w:pBdr>
              <w:rPr>
                <w:lang w:val="nl-NL"/>
              </w:rPr>
            </w:pPr>
            <w:r w:rsidRPr="00DC2CE9">
              <w:rPr>
                <w:lang w:val="nl-NL"/>
              </w:rPr>
              <w:t>Ghi vở</w:t>
            </w:r>
          </w:p>
        </w:tc>
        <w:tc>
          <w:tcPr>
            <w:tcW w:w="3870" w:type="dxa"/>
            <w:gridSpan w:val="2"/>
            <w:shd w:val="clear" w:color="auto" w:fill="auto"/>
          </w:tcPr>
          <w:p w:rsidR="000A2BB2" w:rsidRPr="00DC2CE9" w:rsidRDefault="000A2BB2" w:rsidP="0095768F">
            <w:pPr>
              <w:pBdr>
                <w:bar w:val="single" w:sz="4" w:color="auto"/>
              </w:pBdr>
              <w:jc w:val="both"/>
              <w:rPr>
                <w:lang w:val="nl-NL"/>
              </w:rPr>
            </w:pPr>
            <w:r w:rsidRPr="00DC2CE9">
              <w:rPr>
                <w:lang w:val="nl-NL"/>
              </w:rPr>
              <w:lastRenderedPageBreak/>
              <w:t>II. Vận dụng</w:t>
            </w:r>
          </w:p>
          <w:p w:rsidR="000A2BB2" w:rsidRPr="00DC2CE9" w:rsidRDefault="000A2BB2" w:rsidP="0095768F">
            <w:pPr>
              <w:pBdr>
                <w:bar w:val="single" w:sz="4" w:color="auto"/>
              </w:pBdr>
              <w:jc w:val="both"/>
              <w:rPr>
                <w:bCs/>
                <w:lang w:val="nl-NL"/>
              </w:rPr>
            </w:pPr>
            <w:r w:rsidRPr="00DC2CE9">
              <w:rPr>
                <w:bCs/>
                <w:lang w:val="nl-NL"/>
              </w:rPr>
              <w:t>12 - C</w:t>
            </w:r>
          </w:p>
          <w:p w:rsidR="000A2BB2" w:rsidRPr="00DC2CE9" w:rsidRDefault="000A2BB2" w:rsidP="0095768F">
            <w:pPr>
              <w:pBdr>
                <w:bar w:val="single" w:sz="4" w:color="auto"/>
              </w:pBdr>
              <w:jc w:val="both"/>
              <w:rPr>
                <w:bCs/>
                <w:lang w:val="nl-NL"/>
              </w:rPr>
            </w:pPr>
            <w:r w:rsidRPr="00DC2CE9">
              <w:rPr>
                <w:bCs/>
                <w:lang w:val="nl-NL"/>
              </w:rPr>
              <w:t>13 - B</w:t>
            </w:r>
          </w:p>
          <w:p w:rsidR="000A2BB2" w:rsidRPr="00DC2CE9" w:rsidRDefault="000A2BB2" w:rsidP="0095768F">
            <w:pPr>
              <w:pBdr>
                <w:bar w:val="single" w:sz="4" w:color="auto"/>
              </w:pBdr>
              <w:jc w:val="both"/>
              <w:rPr>
                <w:bCs/>
                <w:lang w:val="nl-NL"/>
              </w:rPr>
            </w:pPr>
            <w:r w:rsidRPr="00DC2CE9">
              <w:rPr>
                <w:bCs/>
                <w:lang w:val="nl-NL"/>
              </w:rPr>
              <w:t>14 - D</w:t>
            </w:r>
          </w:p>
          <w:p w:rsidR="000A2BB2" w:rsidRPr="00DC2CE9" w:rsidRDefault="000A2BB2" w:rsidP="0095768F">
            <w:pPr>
              <w:pBdr>
                <w:bar w:val="single" w:sz="4" w:color="auto"/>
              </w:pBdr>
              <w:jc w:val="both"/>
              <w:rPr>
                <w:bCs/>
                <w:lang w:val="nl-NL"/>
              </w:rPr>
            </w:pPr>
            <w:r w:rsidRPr="00DC2CE9">
              <w:rPr>
                <w:bCs/>
                <w:lang w:val="nl-NL"/>
              </w:rPr>
              <w:t>15 - A</w:t>
            </w:r>
          </w:p>
          <w:p w:rsidR="000A2BB2" w:rsidRPr="00DC2CE9" w:rsidRDefault="000A2BB2" w:rsidP="0095768F">
            <w:pPr>
              <w:pBdr>
                <w:bar w:val="single" w:sz="4" w:color="auto"/>
              </w:pBdr>
              <w:jc w:val="both"/>
              <w:rPr>
                <w:bCs/>
                <w:lang w:val="nl-NL"/>
              </w:rPr>
            </w:pPr>
            <w:r w:rsidRPr="00DC2CE9">
              <w:rPr>
                <w:bCs/>
                <w:lang w:val="nl-NL"/>
              </w:rPr>
              <w:t>16 - D</w:t>
            </w:r>
          </w:p>
          <w:p w:rsidR="000A2BB2" w:rsidRPr="00DC2CE9" w:rsidRDefault="000A2BB2" w:rsidP="0095768F">
            <w:pPr>
              <w:pBdr>
                <w:bar w:val="single" w:sz="4" w:color="auto"/>
              </w:pBdr>
              <w:jc w:val="both"/>
              <w:rPr>
                <w:bCs/>
                <w:lang w:val="nl-NL"/>
              </w:rPr>
            </w:pPr>
            <w:r w:rsidRPr="00DC2CE9">
              <w:rPr>
                <w:bCs/>
                <w:lang w:val="nl-NL"/>
              </w:rPr>
              <w:t>17 - Tóm tắt</w:t>
            </w:r>
          </w:p>
          <w:p w:rsidR="000A2BB2" w:rsidRPr="00DC2CE9" w:rsidRDefault="000A2BB2" w:rsidP="0095768F">
            <w:pPr>
              <w:pBdr>
                <w:bar w:val="single" w:sz="4" w:color="auto"/>
              </w:pBdr>
              <w:jc w:val="both"/>
              <w:rPr>
                <w:bCs/>
                <w:lang w:val="nl-NL"/>
              </w:rPr>
            </w:pPr>
            <w:r w:rsidRPr="00DC2CE9">
              <w:rPr>
                <w:bCs/>
                <w:lang w:val="nl-NL"/>
              </w:rPr>
              <w:t>U = 12V</w:t>
            </w:r>
          </w:p>
          <w:p w:rsidR="000A2BB2" w:rsidRPr="00DC2CE9" w:rsidRDefault="000A2BB2" w:rsidP="0095768F">
            <w:pPr>
              <w:pBdr>
                <w:bar w:val="single" w:sz="4" w:color="auto"/>
              </w:pBdr>
              <w:jc w:val="both"/>
              <w:rPr>
                <w:bCs/>
                <w:lang w:val="nl-NL"/>
              </w:rPr>
            </w:pPr>
            <w:r w:rsidRPr="00DC2CE9">
              <w:rPr>
                <w:bCs/>
                <w:lang w:val="nl-NL"/>
              </w:rPr>
              <w:t>R</w:t>
            </w:r>
            <w:r w:rsidRPr="00DC2CE9">
              <w:rPr>
                <w:bCs/>
                <w:vertAlign w:val="subscript"/>
                <w:lang w:val="nl-NL"/>
              </w:rPr>
              <w:t xml:space="preserve">1 </w:t>
            </w:r>
            <w:r w:rsidRPr="00DC2CE9">
              <w:rPr>
                <w:bCs/>
                <w:lang w:val="nl-NL"/>
              </w:rPr>
              <w:t xml:space="preserve"> nt R</w:t>
            </w:r>
            <w:r w:rsidRPr="00DC2CE9">
              <w:rPr>
                <w:bCs/>
                <w:vertAlign w:val="subscript"/>
                <w:lang w:val="nl-NL"/>
              </w:rPr>
              <w:t>2</w:t>
            </w:r>
            <w:r w:rsidRPr="00DC2CE9">
              <w:rPr>
                <w:bCs/>
                <w:lang w:val="nl-NL"/>
              </w:rPr>
              <w:t xml:space="preserve">     I = 0,3A</w:t>
            </w:r>
          </w:p>
          <w:p w:rsidR="000A2BB2" w:rsidRPr="00DC2CE9" w:rsidRDefault="000A2BB2" w:rsidP="0095768F">
            <w:pPr>
              <w:pBdr>
                <w:bar w:val="single" w:sz="4" w:color="auto"/>
              </w:pBdr>
              <w:jc w:val="both"/>
              <w:rPr>
                <w:bCs/>
                <w:lang w:val="nl-NL"/>
              </w:rPr>
            </w:pPr>
            <w:r w:rsidRPr="00DC2CE9">
              <w:rPr>
                <w:bCs/>
                <w:lang w:val="nl-NL"/>
              </w:rPr>
              <w:t>R</w:t>
            </w:r>
            <w:r w:rsidRPr="00DC2CE9">
              <w:rPr>
                <w:bCs/>
                <w:vertAlign w:val="subscript"/>
                <w:lang w:val="nl-NL"/>
              </w:rPr>
              <w:t xml:space="preserve">1 </w:t>
            </w:r>
            <w:r w:rsidRPr="00DC2CE9">
              <w:rPr>
                <w:bCs/>
                <w:lang w:val="nl-NL"/>
              </w:rPr>
              <w:t>// R</w:t>
            </w:r>
            <w:r w:rsidRPr="00DC2CE9">
              <w:rPr>
                <w:bCs/>
                <w:vertAlign w:val="subscript"/>
                <w:lang w:val="nl-NL"/>
              </w:rPr>
              <w:t>2</w:t>
            </w:r>
            <w:r w:rsidRPr="00DC2CE9">
              <w:rPr>
                <w:bCs/>
                <w:lang w:val="nl-NL"/>
              </w:rPr>
              <w:t xml:space="preserve">       I’ = 1,6A</w:t>
            </w:r>
          </w:p>
          <w:p w:rsidR="000A2BB2" w:rsidRPr="00DC2CE9" w:rsidRDefault="000A2BB2" w:rsidP="0095768F">
            <w:pPr>
              <w:pBdr>
                <w:bar w:val="single" w:sz="4" w:color="auto"/>
              </w:pBdr>
              <w:jc w:val="both"/>
              <w:rPr>
                <w:bCs/>
                <w:lang w:val="nl-NL"/>
              </w:rPr>
            </w:pPr>
            <w:r w:rsidRPr="00DC2CE9">
              <w:rPr>
                <w:bCs/>
                <w:lang w:val="nl-NL"/>
              </w:rPr>
              <w:t>R</w:t>
            </w:r>
            <w:r w:rsidRPr="00DC2CE9">
              <w:rPr>
                <w:bCs/>
                <w:vertAlign w:val="subscript"/>
                <w:lang w:val="nl-NL"/>
              </w:rPr>
              <w:t xml:space="preserve">1 </w:t>
            </w:r>
            <w:r w:rsidRPr="00DC2CE9">
              <w:rPr>
                <w:bCs/>
                <w:lang w:val="nl-NL"/>
              </w:rPr>
              <w:t>; R</w:t>
            </w:r>
            <w:r w:rsidRPr="00DC2CE9">
              <w:rPr>
                <w:bCs/>
                <w:vertAlign w:val="subscript"/>
                <w:lang w:val="nl-NL"/>
              </w:rPr>
              <w:t>2</w:t>
            </w:r>
            <w:r w:rsidRPr="00DC2CE9">
              <w:rPr>
                <w:bCs/>
                <w:lang w:val="nl-NL"/>
              </w:rPr>
              <w:t xml:space="preserve"> = ?      </w:t>
            </w:r>
          </w:p>
          <w:p w:rsidR="000A2BB2" w:rsidRPr="00DC2CE9" w:rsidRDefault="000A2BB2" w:rsidP="0095768F">
            <w:pPr>
              <w:pBdr>
                <w:bar w:val="single" w:sz="4" w:color="auto"/>
              </w:pBdr>
              <w:jc w:val="both"/>
              <w:rPr>
                <w:bCs/>
                <w:lang w:val="nl-NL"/>
              </w:rPr>
            </w:pPr>
            <w:r w:rsidRPr="00DC2CE9">
              <w:rPr>
                <w:bCs/>
                <w:lang w:val="nl-NL"/>
              </w:rPr>
              <w:t>Bài giải</w:t>
            </w:r>
          </w:p>
          <w:p w:rsidR="000A2BB2" w:rsidRPr="00DC2CE9" w:rsidRDefault="000A2BB2" w:rsidP="0095768F">
            <w:pPr>
              <w:pBdr>
                <w:bar w:val="single" w:sz="4" w:color="auto"/>
              </w:pBdr>
              <w:jc w:val="right"/>
              <w:rPr>
                <w:bCs/>
                <w:lang w:val="nl-NL"/>
              </w:rPr>
            </w:pPr>
            <w:r w:rsidRPr="00DC2CE9">
              <w:rPr>
                <w:bCs/>
                <w:lang w:val="nl-NL"/>
              </w:rPr>
              <w:t>*R</w:t>
            </w:r>
            <w:r w:rsidRPr="00DC2CE9">
              <w:rPr>
                <w:bCs/>
                <w:vertAlign w:val="subscript"/>
                <w:lang w:val="nl-NL"/>
              </w:rPr>
              <w:t xml:space="preserve">1 </w:t>
            </w:r>
            <w:r w:rsidRPr="00DC2CE9">
              <w:rPr>
                <w:bCs/>
                <w:lang w:val="nl-NL"/>
              </w:rPr>
              <w:t>nt R</w:t>
            </w:r>
            <w:r w:rsidRPr="00DC2CE9">
              <w:rPr>
                <w:bCs/>
                <w:vertAlign w:val="subscript"/>
                <w:lang w:val="nl-NL"/>
              </w:rPr>
              <w:t>2</w:t>
            </w:r>
            <w:r w:rsidRPr="00DC2CE9">
              <w:rPr>
                <w:bCs/>
                <w:lang w:val="nl-NL"/>
              </w:rPr>
              <w:t xml:space="preserve"> có R</w:t>
            </w:r>
            <w:r w:rsidRPr="00DC2CE9">
              <w:rPr>
                <w:bCs/>
                <w:vertAlign w:val="subscript"/>
                <w:lang w:val="nl-NL"/>
              </w:rPr>
              <w:t>1</w:t>
            </w:r>
            <w:r w:rsidRPr="00DC2CE9">
              <w:rPr>
                <w:bCs/>
                <w:lang w:val="nl-NL"/>
              </w:rPr>
              <w:t xml:space="preserve"> + R</w:t>
            </w:r>
            <w:r w:rsidRPr="00DC2CE9">
              <w:rPr>
                <w:bCs/>
                <w:vertAlign w:val="subscript"/>
                <w:lang w:val="nl-NL"/>
              </w:rPr>
              <w:t>2</w:t>
            </w:r>
            <w:r w:rsidRPr="00DC2CE9">
              <w:rPr>
                <w:bCs/>
                <w:lang w:val="nl-NL"/>
              </w:rPr>
              <w:t xml:space="preserve"> = </w:t>
            </w:r>
            <w:r w:rsidRPr="00DC2CE9">
              <w:rPr>
                <w:bCs/>
                <w:position w:val="-24"/>
                <w:lang w:val="nl-NL"/>
              </w:rPr>
              <w:object w:dxaOrig="300" w:dyaOrig="620">
                <v:shape id="_x0000_i1032" type="#_x0000_t75" style="width:15pt;height:30.75pt" o:ole="">
                  <v:imagedata r:id="rId21" o:title=""/>
                </v:shape>
                <o:OLEObject Type="Embed" ProgID="Equation.DSMT4" ShapeID="_x0000_i1032" DrawAspect="Content" ObjectID="_1662984389" r:id="rId22"/>
              </w:object>
            </w:r>
            <w:r w:rsidRPr="00DC2CE9">
              <w:rPr>
                <w:bCs/>
                <w:lang w:val="nl-NL"/>
              </w:rPr>
              <w:t>=</w:t>
            </w:r>
            <w:r w:rsidRPr="00DC2CE9">
              <w:rPr>
                <w:bCs/>
                <w:position w:val="-28"/>
                <w:lang w:val="nl-NL"/>
              </w:rPr>
              <w:object w:dxaOrig="420" w:dyaOrig="660">
                <v:shape id="_x0000_i1033" type="#_x0000_t75" style="width:21pt;height:33pt" o:ole="">
                  <v:imagedata r:id="rId23" o:title=""/>
                </v:shape>
                <o:OLEObject Type="Embed" ProgID="Equation.DSMT4" ShapeID="_x0000_i1033" DrawAspect="Content" ObjectID="_1662984390" r:id="rId24"/>
              </w:object>
            </w:r>
            <w:r w:rsidRPr="00DC2CE9">
              <w:rPr>
                <w:bCs/>
                <w:lang w:val="nl-NL"/>
              </w:rPr>
              <w:t>= 40(</w:t>
            </w:r>
            <w:r w:rsidRPr="00DC2CE9">
              <w:rPr>
                <w:bCs/>
                <w:position w:val="-4"/>
                <w:lang w:val="nl-NL"/>
              </w:rPr>
              <w:object w:dxaOrig="260" w:dyaOrig="260">
                <v:shape id="_x0000_i1034" type="#_x0000_t75" style="width:12.75pt;height:12.75pt" o:ole="">
                  <v:imagedata r:id="rId25" o:title=""/>
                </v:shape>
                <o:OLEObject Type="Embed" ProgID="Equation.DSMT4" ShapeID="_x0000_i1034" DrawAspect="Content" ObjectID="_1662984391" r:id="rId26"/>
              </w:object>
            </w:r>
            <w:r w:rsidRPr="00DC2CE9">
              <w:rPr>
                <w:bCs/>
                <w:lang w:val="nl-NL"/>
              </w:rPr>
              <w:t>) (1)</w:t>
            </w:r>
          </w:p>
          <w:p w:rsidR="000A2BB2" w:rsidRPr="00DC2CE9" w:rsidRDefault="000A2BB2" w:rsidP="0095768F">
            <w:pPr>
              <w:pBdr>
                <w:bar w:val="single" w:sz="4" w:color="auto"/>
              </w:pBdr>
              <w:jc w:val="both"/>
              <w:rPr>
                <w:bCs/>
                <w:lang w:val="nl-NL"/>
              </w:rPr>
            </w:pPr>
            <w:r w:rsidRPr="00DC2CE9">
              <w:rPr>
                <w:bCs/>
                <w:lang w:val="nl-NL"/>
              </w:rPr>
              <w:t>R</w:t>
            </w:r>
            <w:r w:rsidRPr="00DC2CE9">
              <w:rPr>
                <w:bCs/>
                <w:vertAlign w:val="subscript"/>
                <w:lang w:val="nl-NL"/>
              </w:rPr>
              <w:t xml:space="preserve">1 </w:t>
            </w:r>
            <w:r w:rsidRPr="00DC2CE9">
              <w:rPr>
                <w:bCs/>
                <w:lang w:val="nl-NL"/>
              </w:rPr>
              <w:t>// R</w:t>
            </w:r>
            <w:r w:rsidRPr="00DC2CE9">
              <w:rPr>
                <w:bCs/>
                <w:vertAlign w:val="subscript"/>
                <w:lang w:val="nl-NL"/>
              </w:rPr>
              <w:t>2</w:t>
            </w:r>
            <w:r w:rsidRPr="00DC2CE9">
              <w:rPr>
                <w:bCs/>
                <w:lang w:val="nl-NL"/>
              </w:rPr>
              <w:t xml:space="preserve"> có</w:t>
            </w:r>
          </w:p>
          <w:p w:rsidR="000A2BB2" w:rsidRPr="00DC2CE9" w:rsidRDefault="000A2BB2" w:rsidP="0095768F">
            <w:pPr>
              <w:pBdr>
                <w:bar w:val="single" w:sz="4" w:color="auto"/>
              </w:pBdr>
              <w:jc w:val="both"/>
              <w:rPr>
                <w:bCs/>
                <w:lang w:val="nl-NL"/>
              </w:rPr>
            </w:pPr>
            <w:r w:rsidRPr="00DC2CE9">
              <w:rPr>
                <w:bCs/>
                <w:position w:val="-30"/>
                <w:lang w:val="nl-NL"/>
              </w:rPr>
              <w:object w:dxaOrig="2740" w:dyaOrig="700">
                <v:shape id="_x0000_i1035" type="#_x0000_t75" style="width:137.25pt;height:35.25pt" o:ole="">
                  <v:imagedata r:id="rId27" o:title=""/>
                </v:shape>
                <o:OLEObject Type="Embed" ProgID="Equation.3" ShapeID="_x0000_i1035" DrawAspect="Content" ObjectID="_1662984392" r:id="rId28"/>
              </w:object>
            </w:r>
            <w:r w:rsidRPr="00DC2CE9">
              <w:rPr>
                <w:bCs/>
                <w:lang w:val="nl-NL"/>
              </w:rPr>
              <w:t xml:space="preserve"> (2)</w:t>
            </w:r>
          </w:p>
          <w:p w:rsidR="000A2BB2" w:rsidRPr="00DC2CE9" w:rsidRDefault="000A2BB2" w:rsidP="0095768F">
            <w:pPr>
              <w:pBdr>
                <w:bar w:val="single" w:sz="4" w:color="auto"/>
              </w:pBdr>
              <w:jc w:val="both"/>
              <w:rPr>
                <w:bCs/>
                <w:lang w:val="nl-NL"/>
              </w:rPr>
            </w:pPr>
            <w:r w:rsidRPr="00DC2CE9">
              <w:rPr>
                <w:bCs/>
                <w:lang w:val="nl-NL"/>
              </w:rPr>
              <w:t xml:space="preserve">Từ (1) và (2) ta có: </w:t>
            </w:r>
          </w:p>
          <w:p w:rsidR="000A2BB2" w:rsidRPr="00DC2CE9" w:rsidRDefault="000A2BB2" w:rsidP="0095768F">
            <w:pPr>
              <w:pBdr>
                <w:bar w:val="single" w:sz="4" w:color="auto"/>
              </w:pBdr>
              <w:ind w:right="-508"/>
              <w:jc w:val="both"/>
              <w:rPr>
                <w:bCs/>
                <w:lang w:val="nl-NL"/>
              </w:rPr>
            </w:pPr>
            <w:r w:rsidRPr="00DC2CE9">
              <w:rPr>
                <w:bCs/>
                <w:lang w:val="nl-NL"/>
              </w:rPr>
              <w:t xml:space="preserve">     R</w:t>
            </w:r>
            <w:r w:rsidRPr="00DC2CE9">
              <w:rPr>
                <w:bCs/>
                <w:vertAlign w:val="subscript"/>
                <w:lang w:val="nl-NL"/>
              </w:rPr>
              <w:t>1</w:t>
            </w:r>
            <w:r w:rsidRPr="00DC2CE9">
              <w:rPr>
                <w:bCs/>
                <w:lang w:val="nl-NL"/>
              </w:rPr>
              <w:t xml:space="preserve"> + R</w:t>
            </w:r>
            <w:r w:rsidRPr="00DC2CE9">
              <w:rPr>
                <w:bCs/>
                <w:vertAlign w:val="subscript"/>
                <w:lang w:val="nl-NL"/>
              </w:rPr>
              <w:t>2</w:t>
            </w:r>
            <w:r w:rsidRPr="00DC2CE9">
              <w:rPr>
                <w:bCs/>
                <w:lang w:val="nl-NL"/>
              </w:rPr>
              <w:t xml:space="preserve"> = 40</w:t>
            </w:r>
          </w:p>
          <w:p w:rsidR="000A2BB2" w:rsidRPr="00DC2CE9" w:rsidRDefault="000A2BB2" w:rsidP="0095768F">
            <w:pPr>
              <w:pBdr>
                <w:bar w:val="single" w:sz="4" w:color="auto"/>
              </w:pBdr>
              <w:jc w:val="both"/>
              <w:rPr>
                <w:bCs/>
                <w:lang w:val="nl-NL"/>
              </w:rPr>
            </w:pPr>
            <w:r w:rsidRPr="00DC2CE9">
              <w:rPr>
                <w:bCs/>
                <w:lang w:val="nl-NL"/>
              </w:rPr>
              <w:t xml:space="preserve">      </w:t>
            </w:r>
            <w:r w:rsidRPr="00DC2CE9">
              <w:rPr>
                <w:bCs/>
                <w:position w:val="-30"/>
                <w:lang w:val="nl-NL"/>
              </w:rPr>
              <w:object w:dxaOrig="1380" w:dyaOrig="700">
                <v:shape id="_x0000_i1036" type="#_x0000_t75" style="width:69pt;height:35.25pt" o:ole="">
                  <v:imagedata r:id="rId29" o:title=""/>
                </v:shape>
                <o:OLEObject Type="Embed" ProgID="Equation.3" ShapeID="_x0000_i1036" DrawAspect="Content" ObjectID="_1662984393" r:id="rId30"/>
              </w:object>
            </w:r>
          </w:p>
          <w:p w:rsidR="000A2BB2" w:rsidRPr="00DC2CE9" w:rsidRDefault="000A2BB2" w:rsidP="0095768F">
            <w:pPr>
              <w:pBdr>
                <w:bar w:val="single" w:sz="4" w:color="auto"/>
              </w:pBdr>
              <w:jc w:val="both"/>
              <w:rPr>
                <w:bCs/>
                <w:vertAlign w:val="subscript"/>
                <w:lang w:val="nl-NL"/>
              </w:rPr>
            </w:pPr>
            <w:r w:rsidRPr="00DC2CE9">
              <w:rPr>
                <w:bCs/>
                <w:lang w:val="nl-NL"/>
              </w:rPr>
              <w:t>&lt;=&gt;     R</w:t>
            </w:r>
            <w:r w:rsidRPr="00DC2CE9">
              <w:rPr>
                <w:bCs/>
                <w:vertAlign w:val="subscript"/>
                <w:lang w:val="nl-NL"/>
              </w:rPr>
              <w:t>1</w:t>
            </w:r>
            <w:r w:rsidRPr="00DC2CE9">
              <w:rPr>
                <w:bCs/>
                <w:lang w:val="nl-NL"/>
              </w:rPr>
              <w:t xml:space="preserve"> = 40 - R</w:t>
            </w:r>
            <w:r w:rsidRPr="00DC2CE9">
              <w:rPr>
                <w:bCs/>
                <w:vertAlign w:val="subscript"/>
                <w:lang w:val="nl-NL"/>
              </w:rPr>
              <w:t>2</w:t>
            </w:r>
          </w:p>
          <w:p w:rsidR="000A2BB2" w:rsidRPr="00DC2CE9" w:rsidRDefault="000A2BB2" w:rsidP="0095768F">
            <w:pPr>
              <w:pBdr>
                <w:bar w:val="single" w:sz="4" w:color="auto"/>
              </w:pBdr>
              <w:jc w:val="both"/>
              <w:rPr>
                <w:bCs/>
                <w:lang w:val="nl-NL"/>
              </w:rPr>
            </w:pPr>
            <w:r w:rsidRPr="00DC2CE9">
              <w:rPr>
                <w:bCs/>
                <w:lang w:val="nl-NL"/>
              </w:rPr>
              <w:t xml:space="preserve">            R</w:t>
            </w:r>
            <w:r w:rsidRPr="00DC2CE9">
              <w:rPr>
                <w:bCs/>
                <w:vertAlign w:val="subscript"/>
                <w:lang w:val="nl-NL"/>
              </w:rPr>
              <w:t>1</w:t>
            </w:r>
            <w:r w:rsidRPr="00DC2CE9">
              <w:rPr>
                <w:bCs/>
                <w:lang w:val="nl-NL"/>
              </w:rPr>
              <w:t>.R</w:t>
            </w:r>
            <w:r w:rsidRPr="00DC2CE9">
              <w:rPr>
                <w:bCs/>
                <w:vertAlign w:val="subscript"/>
                <w:lang w:val="nl-NL"/>
              </w:rPr>
              <w:t>2</w:t>
            </w:r>
            <w:r w:rsidRPr="00DC2CE9">
              <w:rPr>
                <w:bCs/>
                <w:lang w:val="nl-NL"/>
              </w:rPr>
              <w:t xml:space="preserve"> = 300</w:t>
            </w:r>
          </w:p>
          <w:p w:rsidR="000A2BB2" w:rsidRPr="00DC2CE9" w:rsidRDefault="000A2BB2" w:rsidP="0095768F">
            <w:pPr>
              <w:pBdr>
                <w:bar w:val="single" w:sz="4" w:color="auto"/>
              </w:pBdr>
              <w:jc w:val="both"/>
              <w:rPr>
                <w:bCs/>
                <w:lang w:val="nl-NL"/>
              </w:rPr>
            </w:pPr>
            <w:r w:rsidRPr="00DC2CE9">
              <w:rPr>
                <w:bCs/>
                <w:lang w:val="nl-NL"/>
              </w:rPr>
              <w:t>&lt;=&gt;     R</w:t>
            </w:r>
            <w:r w:rsidRPr="00DC2CE9">
              <w:rPr>
                <w:bCs/>
                <w:vertAlign w:val="subscript"/>
                <w:lang w:val="nl-NL"/>
              </w:rPr>
              <w:t>1</w:t>
            </w:r>
            <w:r w:rsidRPr="00DC2CE9">
              <w:rPr>
                <w:bCs/>
                <w:lang w:val="nl-NL"/>
              </w:rPr>
              <w:t xml:space="preserve"> = 40 - R</w:t>
            </w:r>
            <w:r w:rsidRPr="00DC2CE9">
              <w:rPr>
                <w:bCs/>
                <w:vertAlign w:val="subscript"/>
                <w:lang w:val="nl-NL"/>
              </w:rPr>
              <w:t>2</w:t>
            </w:r>
          </w:p>
          <w:p w:rsidR="000A2BB2" w:rsidRPr="00DC2CE9" w:rsidRDefault="000A2BB2" w:rsidP="0095768F">
            <w:pPr>
              <w:pBdr>
                <w:bar w:val="single" w:sz="4" w:color="auto"/>
              </w:pBdr>
              <w:jc w:val="both"/>
              <w:rPr>
                <w:bCs/>
                <w:lang w:val="nl-NL"/>
              </w:rPr>
            </w:pPr>
            <w:r w:rsidRPr="00DC2CE9">
              <w:rPr>
                <w:bCs/>
                <w:lang w:val="nl-NL"/>
              </w:rPr>
              <w:t xml:space="preserve">           R</w:t>
            </w:r>
            <w:r w:rsidRPr="00DC2CE9">
              <w:rPr>
                <w:bCs/>
                <w:vertAlign w:val="superscript"/>
                <w:lang w:val="nl-NL"/>
              </w:rPr>
              <w:t>2</w:t>
            </w:r>
            <w:r w:rsidRPr="00DC2CE9">
              <w:rPr>
                <w:bCs/>
                <w:vertAlign w:val="subscript"/>
                <w:lang w:val="nl-NL"/>
              </w:rPr>
              <w:t>2</w:t>
            </w:r>
            <w:r w:rsidRPr="00DC2CE9">
              <w:rPr>
                <w:bCs/>
                <w:lang w:val="nl-NL"/>
              </w:rPr>
              <w:t xml:space="preserve"> - 40 R</w:t>
            </w:r>
            <w:r w:rsidRPr="00DC2CE9">
              <w:rPr>
                <w:bCs/>
                <w:vertAlign w:val="subscript"/>
                <w:lang w:val="nl-NL"/>
              </w:rPr>
              <w:t>2</w:t>
            </w:r>
            <w:r w:rsidRPr="00DC2CE9">
              <w:rPr>
                <w:bCs/>
                <w:lang w:val="nl-NL"/>
              </w:rPr>
              <w:t xml:space="preserve"> + 300 = 0</w:t>
            </w:r>
          </w:p>
          <w:p w:rsidR="000A2BB2" w:rsidRPr="00DC2CE9" w:rsidRDefault="000A2BB2" w:rsidP="0095768F">
            <w:pPr>
              <w:pBdr>
                <w:bar w:val="single" w:sz="4" w:color="auto"/>
              </w:pBdr>
              <w:jc w:val="both"/>
              <w:rPr>
                <w:bCs/>
                <w:lang w:val="nl-NL"/>
              </w:rPr>
            </w:pPr>
            <w:r w:rsidRPr="00DC2CE9">
              <w:rPr>
                <w:bCs/>
                <w:lang w:val="nl-NL"/>
              </w:rPr>
              <w:t>&lt;=&gt;     R</w:t>
            </w:r>
            <w:r w:rsidRPr="00DC2CE9">
              <w:rPr>
                <w:bCs/>
                <w:vertAlign w:val="subscript"/>
                <w:lang w:val="nl-NL"/>
              </w:rPr>
              <w:t>1</w:t>
            </w:r>
            <w:r w:rsidRPr="00DC2CE9">
              <w:rPr>
                <w:bCs/>
                <w:lang w:val="nl-NL"/>
              </w:rPr>
              <w:t xml:space="preserve"> = 30 </w:t>
            </w:r>
            <w:r w:rsidRPr="00DC2CE9">
              <w:rPr>
                <w:bCs/>
                <w:position w:val="-4"/>
                <w:lang w:val="nl-NL"/>
              </w:rPr>
              <w:object w:dxaOrig="260" w:dyaOrig="260">
                <v:shape id="_x0000_i1037" type="#_x0000_t75" style="width:12.75pt;height:12.75pt" o:ole="">
                  <v:imagedata r:id="rId25" o:title=""/>
                </v:shape>
                <o:OLEObject Type="Embed" ProgID="Equation.DSMT4" ShapeID="_x0000_i1037" DrawAspect="Content" ObjectID="_1662984394" r:id="rId31"/>
              </w:object>
            </w:r>
            <w:r w:rsidRPr="00DC2CE9">
              <w:rPr>
                <w:bCs/>
                <w:lang w:val="nl-NL"/>
              </w:rPr>
              <w:t xml:space="preserve">   hoặc    </w:t>
            </w:r>
          </w:p>
          <w:p w:rsidR="000A2BB2" w:rsidRPr="00DC2CE9" w:rsidRDefault="000A2BB2" w:rsidP="0095768F">
            <w:pPr>
              <w:pBdr>
                <w:bar w:val="single" w:sz="4" w:color="auto"/>
              </w:pBdr>
              <w:jc w:val="both"/>
              <w:rPr>
                <w:bCs/>
                <w:lang w:val="nl-NL"/>
              </w:rPr>
            </w:pPr>
            <w:r w:rsidRPr="00DC2CE9">
              <w:rPr>
                <w:bCs/>
                <w:lang w:val="nl-NL"/>
              </w:rPr>
              <w:t xml:space="preserve">            R</w:t>
            </w:r>
            <w:r w:rsidRPr="00DC2CE9">
              <w:rPr>
                <w:bCs/>
                <w:vertAlign w:val="subscript"/>
                <w:lang w:val="nl-NL"/>
              </w:rPr>
              <w:t>1</w:t>
            </w:r>
            <w:r w:rsidRPr="00DC2CE9">
              <w:rPr>
                <w:bCs/>
                <w:lang w:val="nl-NL"/>
              </w:rPr>
              <w:t xml:space="preserve"> = 10 </w:t>
            </w:r>
            <w:r w:rsidRPr="00DC2CE9">
              <w:rPr>
                <w:bCs/>
                <w:position w:val="-4"/>
                <w:lang w:val="nl-NL"/>
              </w:rPr>
              <w:object w:dxaOrig="260" w:dyaOrig="260">
                <v:shape id="_x0000_i1038" type="#_x0000_t75" style="width:12.75pt;height:12.75pt" o:ole="">
                  <v:imagedata r:id="rId25" o:title=""/>
                </v:shape>
                <o:OLEObject Type="Embed" ProgID="Equation.DSMT4" ShapeID="_x0000_i1038" DrawAspect="Content" ObjectID="_1662984395" r:id="rId32"/>
              </w:object>
            </w:r>
          </w:p>
          <w:p w:rsidR="000A2BB2" w:rsidRPr="00DC2CE9" w:rsidRDefault="000A2BB2" w:rsidP="0095768F">
            <w:pPr>
              <w:pBdr>
                <w:bar w:val="single" w:sz="4" w:color="auto"/>
              </w:pBdr>
              <w:jc w:val="both"/>
              <w:rPr>
                <w:bCs/>
                <w:lang w:val="nl-NL"/>
              </w:rPr>
            </w:pPr>
            <w:r w:rsidRPr="00DC2CE9">
              <w:rPr>
                <w:bCs/>
                <w:lang w:val="nl-NL"/>
              </w:rPr>
              <w:t xml:space="preserve">            R</w:t>
            </w:r>
            <w:r w:rsidRPr="00DC2CE9">
              <w:rPr>
                <w:bCs/>
                <w:vertAlign w:val="subscript"/>
                <w:lang w:val="nl-NL"/>
              </w:rPr>
              <w:t>2</w:t>
            </w:r>
            <w:r w:rsidRPr="00DC2CE9">
              <w:rPr>
                <w:bCs/>
                <w:lang w:val="nl-NL"/>
              </w:rPr>
              <w:t xml:space="preserve"> = 10 </w:t>
            </w:r>
            <w:r w:rsidRPr="00DC2CE9">
              <w:rPr>
                <w:bCs/>
                <w:position w:val="-4"/>
                <w:lang w:val="nl-NL"/>
              </w:rPr>
              <w:object w:dxaOrig="260" w:dyaOrig="260">
                <v:shape id="_x0000_i1039" type="#_x0000_t75" style="width:12.75pt;height:12.75pt" o:ole="">
                  <v:imagedata r:id="rId25" o:title=""/>
                </v:shape>
                <o:OLEObject Type="Embed" ProgID="Equation.DSMT4" ShapeID="_x0000_i1039" DrawAspect="Content" ObjectID="_1662984396" r:id="rId33"/>
              </w:object>
            </w:r>
            <w:r w:rsidRPr="00DC2CE9">
              <w:rPr>
                <w:bCs/>
                <w:lang w:val="nl-NL"/>
              </w:rPr>
              <w:t xml:space="preserve">    hoặc          </w:t>
            </w:r>
          </w:p>
          <w:p w:rsidR="000A2BB2" w:rsidRPr="00DC2CE9" w:rsidRDefault="000A2BB2" w:rsidP="0095768F">
            <w:pPr>
              <w:pBdr>
                <w:bar w:val="single" w:sz="4" w:color="auto"/>
              </w:pBdr>
              <w:jc w:val="both"/>
              <w:rPr>
                <w:bCs/>
                <w:lang w:val="nl-NL"/>
              </w:rPr>
            </w:pPr>
            <w:r w:rsidRPr="00DC2CE9">
              <w:rPr>
                <w:bCs/>
                <w:lang w:val="nl-NL"/>
              </w:rPr>
              <w:t xml:space="preserve">            R</w:t>
            </w:r>
            <w:r w:rsidRPr="00DC2CE9">
              <w:rPr>
                <w:bCs/>
                <w:vertAlign w:val="subscript"/>
                <w:lang w:val="nl-NL"/>
              </w:rPr>
              <w:t>2</w:t>
            </w:r>
            <w:r w:rsidRPr="00DC2CE9">
              <w:rPr>
                <w:bCs/>
                <w:lang w:val="nl-NL"/>
              </w:rPr>
              <w:t xml:space="preserve"> = 30 </w:t>
            </w:r>
            <w:r w:rsidRPr="00DC2CE9">
              <w:rPr>
                <w:bCs/>
                <w:position w:val="-4"/>
                <w:lang w:val="nl-NL"/>
              </w:rPr>
              <w:object w:dxaOrig="260" w:dyaOrig="260">
                <v:shape id="_x0000_i1040" type="#_x0000_t75" style="width:12.75pt;height:12.75pt" o:ole="">
                  <v:imagedata r:id="rId25" o:title=""/>
                </v:shape>
                <o:OLEObject Type="Embed" ProgID="Equation.DSMT4" ShapeID="_x0000_i1040" DrawAspect="Content" ObjectID="_1662984397" r:id="rId34"/>
              </w:object>
            </w:r>
          </w:p>
          <w:p w:rsidR="000A2BB2" w:rsidRPr="00DC2CE9" w:rsidRDefault="000A2BB2" w:rsidP="0095768F">
            <w:pPr>
              <w:pBdr>
                <w:bar w:val="single" w:sz="4" w:color="auto"/>
              </w:pBdr>
              <w:jc w:val="both"/>
              <w:rPr>
                <w:bCs/>
                <w:lang w:val="nl-NL"/>
              </w:rPr>
            </w:pPr>
            <w:r w:rsidRPr="00DC2CE9">
              <w:rPr>
                <w:bCs/>
                <w:lang w:val="nl-NL"/>
              </w:rPr>
              <w:t xml:space="preserve">18:a) Các dụng cụ đốt nóng bằng điện đều có bộ phận chính được làm bằng dây dẫn có điện trở suất lớn để đoạn dây dẫn có điện trở lớn. Khi có dòng điện chạy qua thì nhiệt lượng hầu như chỉ toả ra ở đoạn dây </w:t>
            </w:r>
            <w:r w:rsidRPr="00DC2CE9">
              <w:rPr>
                <w:bCs/>
                <w:lang w:val="nl-NL"/>
              </w:rPr>
              <w:lastRenderedPageBreak/>
              <w:t>dẫn này mà không toả nhiệt ở dây nối bằng đồng (có điện trở suất nhỏ và do đó có điện trở nhỏ)</w:t>
            </w:r>
          </w:p>
          <w:p w:rsidR="000A2BB2" w:rsidRPr="00DC2CE9" w:rsidRDefault="000A2BB2" w:rsidP="0095768F">
            <w:pPr>
              <w:pBdr>
                <w:bar w:val="single" w:sz="4" w:color="auto"/>
              </w:pBdr>
              <w:jc w:val="both"/>
              <w:rPr>
                <w:bCs/>
                <w:lang w:val="nl-NL"/>
              </w:rPr>
            </w:pPr>
            <w:r w:rsidRPr="00DC2CE9">
              <w:rPr>
                <w:bCs/>
                <w:lang w:val="nl-NL"/>
              </w:rPr>
              <w:t>b) Khi ấm hoạt động bình thường thì hiệu điện thế là 220V và công suất điện là 1000W -&gt; điện trở của ấm khi đó là:</w:t>
            </w:r>
          </w:p>
          <w:p w:rsidR="000A2BB2" w:rsidRPr="00DC2CE9" w:rsidRDefault="000A2BB2" w:rsidP="0095768F">
            <w:pPr>
              <w:pBdr>
                <w:bar w:val="single" w:sz="4" w:color="auto"/>
              </w:pBdr>
              <w:jc w:val="both"/>
              <w:rPr>
                <w:bCs/>
                <w:lang w:val="nl-NL"/>
              </w:rPr>
            </w:pPr>
            <w:r w:rsidRPr="00DC2CE9">
              <w:rPr>
                <w:bCs/>
                <w:lang w:val="nl-NL"/>
              </w:rPr>
              <w:t xml:space="preserve">R = </w:t>
            </w:r>
            <w:r w:rsidRPr="00DC2CE9">
              <w:rPr>
                <w:bCs/>
                <w:position w:val="-24"/>
                <w:lang w:val="nl-NL"/>
              </w:rPr>
              <w:object w:dxaOrig="400" w:dyaOrig="660">
                <v:shape id="_x0000_i1041" type="#_x0000_t75" style="width:20.25pt;height:33pt" o:ole="">
                  <v:imagedata r:id="rId35" o:title=""/>
                </v:shape>
                <o:OLEObject Type="Embed" ProgID="Equation.DSMT4" ShapeID="_x0000_i1041" DrawAspect="Content" ObjectID="_1662984398" r:id="rId36"/>
              </w:object>
            </w:r>
            <w:r w:rsidRPr="00DC2CE9">
              <w:rPr>
                <w:bCs/>
                <w:lang w:val="nl-NL"/>
              </w:rPr>
              <w:t xml:space="preserve">= </w:t>
            </w:r>
            <w:r w:rsidRPr="00DC2CE9">
              <w:rPr>
                <w:bCs/>
                <w:position w:val="-24"/>
                <w:lang w:val="nl-NL"/>
              </w:rPr>
              <w:object w:dxaOrig="580" w:dyaOrig="660">
                <v:shape id="_x0000_i1042" type="#_x0000_t75" style="width:29.25pt;height:33pt" o:ole="">
                  <v:imagedata r:id="rId37" o:title=""/>
                </v:shape>
                <o:OLEObject Type="Embed" ProgID="Equation.DSMT4" ShapeID="_x0000_i1042" DrawAspect="Content" ObjectID="_1662984399" r:id="rId38"/>
              </w:object>
            </w:r>
            <w:r w:rsidRPr="00DC2CE9">
              <w:rPr>
                <w:bCs/>
                <w:lang w:val="nl-NL"/>
              </w:rPr>
              <w:t>= 48,4 (</w:t>
            </w:r>
            <w:r w:rsidRPr="00DC2CE9">
              <w:rPr>
                <w:bCs/>
                <w:position w:val="-4"/>
                <w:lang w:val="nl-NL"/>
              </w:rPr>
              <w:object w:dxaOrig="260" w:dyaOrig="260">
                <v:shape id="_x0000_i1043" type="#_x0000_t75" style="width:12.75pt;height:12.75pt" o:ole="">
                  <v:imagedata r:id="rId25" o:title=""/>
                </v:shape>
                <o:OLEObject Type="Embed" ProgID="Equation.DSMT4" ShapeID="_x0000_i1043" DrawAspect="Content" ObjectID="_1662984400" r:id="rId39"/>
              </w:object>
            </w:r>
            <w:r w:rsidRPr="00DC2CE9">
              <w:rPr>
                <w:bCs/>
                <w:lang w:val="nl-NL"/>
              </w:rPr>
              <w:t>)</w:t>
            </w:r>
          </w:p>
          <w:p w:rsidR="000A2BB2" w:rsidRPr="00DC2CE9" w:rsidRDefault="000A2BB2" w:rsidP="0095768F">
            <w:pPr>
              <w:pBdr>
                <w:bar w:val="single" w:sz="4" w:color="auto"/>
              </w:pBdr>
              <w:jc w:val="both"/>
              <w:rPr>
                <w:bCs/>
                <w:lang w:val="nl-NL"/>
              </w:rPr>
            </w:pPr>
            <w:r w:rsidRPr="00DC2CE9">
              <w:rPr>
                <w:bCs/>
                <w:lang w:val="nl-NL"/>
              </w:rPr>
              <w:t>c) Tiết diện của dây điện trở là:</w:t>
            </w:r>
          </w:p>
          <w:p w:rsidR="000A2BB2" w:rsidRPr="00DC2CE9" w:rsidRDefault="000A2BB2" w:rsidP="0095768F">
            <w:pPr>
              <w:pBdr>
                <w:bar w:val="single" w:sz="4" w:color="auto"/>
              </w:pBdr>
              <w:jc w:val="both"/>
              <w:rPr>
                <w:bCs/>
                <w:lang w:val="nl-NL"/>
              </w:rPr>
            </w:pPr>
            <w:r w:rsidRPr="00DC2CE9">
              <w:rPr>
                <w:bCs/>
                <w:lang w:val="nl-NL"/>
              </w:rPr>
              <w:t xml:space="preserve">R = </w:t>
            </w:r>
            <w:r w:rsidRPr="00DC2CE9">
              <w:rPr>
                <w:bCs/>
                <w:position w:val="-24"/>
                <w:lang w:val="nl-NL"/>
              </w:rPr>
              <w:object w:dxaOrig="420" w:dyaOrig="620">
                <v:shape id="_x0000_i1044" type="#_x0000_t75" style="width:21pt;height:30.75pt" o:ole="">
                  <v:imagedata r:id="rId40" o:title=""/>
                </v:shape>
                <o:OLEObject Type="Embed" ProgID="Equation.DSMT4" ShapeID="_x0000_i1044" DrawAspect="Content" ObjectID="_1662984401" r:id="rId41"/>
              </w:object>
            </w:r>
            <w:r w:rsidRPr="00DC2CE9">
              <w:rPr>
                <w:bCs/>
                <w:lang w:val="nl-NL"/>
              </w:rPr>
              <w:t xml:space="preserve">-&gt; S  =  </w:t>
            </w:r>
            <w:r w:rsidRPr="00DC2CE9">
              <w:rPr>
                <w:bCs/>
                <w:position w:val="-24"/>
                <w:lang w:val="nl-NL"/>
              </w:rPr>
              <w:object w:dxaOrig="340" w:dyaOrig="620">
                <v:shape id="_x0000_i1045" type="#_x0000_t75" style="width:17.25pt;height:30.75pt" o:ole="">
                  <v:imagedata r:id="rId42" o:title=""/>
                </v:shape>
                <o:OLEObject Type="Embed" ProgID="Equation.DSMT4" ShapeID="_x0000_i1045" DrawAspect="Content" ObjectID="_1662984402" r:id="rId43"/>
              </w:object>
            </w:r>
            <w:r w:rsidRPr="00DC2CE9">
              <w:rPr>
                <w:bCs/>
                <w:lang w:val="nl-NL"/>
              </w:rPr>
              <w:t xml:space="preserve"> =</w:t>
            </w:r>
          </w:p>
          <w:p w:rsidR="000A2BB2" w:rsidRPr="00DC2CE9" w:rsidRDefault="000A2BB2" w:rsidP="0095768F">
            <w:pPr>
              <w:pBdr>
                <w:bar w:val="single" w:sz="4" w:color="auto"/>
              </w:pBdr>
              <w:jc w:val="both"/>
              <w:rPr>
                <w:bCs/>
                <w:lang w:val="nl-NL"/>
              </w:rPr>
            </w:pPr>
            <w:r w:rsidRPr="00DC2CE9">
              <w:rPr>
                <w:bCs/>
                <w:lang w:val="nl-NL"/>
              </w:rPr>
              <w:t xml:space="preserve"> = </w:t>
            </w:r>
            <w:r w:rsidRPr="00DC2CE9">
              <w:rPr>
                <w:bCs/>
                <w:position w:val="-28"/>
                <w:lang w:val="nl-NL"/>
              </w:rPr>
              <w:object w:dxaOrig="2700" w:dyaOrig="700">
                <v:shape id="_x0000_i1046" type="#_x0000_t75" style="width:135pt;height:35.25pt" o:ole="">
                  <v:imagedata r:id="rId44" o:title=""/>
                </v:shape>
                <o:OLEObject Type="Embed" ProgID="Equation.3" ShapeID="_x0000_i1046" DrawAspect="Content" ObjectID="_1662984403" r:id="rId45"/>
              </w:object>
            </w:r>
          </w:p>
          <w:p w:rsidR="000A2BB2" w:rsidRPr="00DC2CE9" w:rsidRDefault="000A2BB2" w:rsidP="0095768F">
            <w:pPr>
              <w:pBdr>
                <w:bar w:val="single" w:sz="4" w:color="auto"/>
              </w:pBdr>
              <w:rPr>
                <w:bCs/>
                <w:lang w:val="nl-NL"/>
              </w:rPr>
            </w:pPr>
            <w:r w:rsidRPr="00DC2CE9">
              <w:rPr>
                <w:bCs/>
                <w:lang w:val="nl-NL"/>
              </w:rPr>
              <w:t>S=</w:t>
            </w:r>
            <w:r w:rsidRPr="00DC2CE9">
              <w:rPr>
                <w:bCs/>
                <w:position w:val="-24"/>
                <w:lang w:val="nl-NL"/>
              </w:rPr>
              <w:object w:dxaOrig="540" w:dyaOrig="660">
                <v:shape id="_x0000_i1047" type="#_x0000_t75" style="width:27pt;height:33pt" o:ole="">
                  <v:imagedata r:id="rId46" o:title=""/>
                </v:shape>
                <o:OLEObject Type="Embed" ProgID="Equation.DSMT4" ShapeID="_x0000_i1047" DrawAspect="Content" ObjectID="_1662984404" r:id="rId47"/>
              </w:object>
            </w:r>
            <w:r w:rsidRPr="00DC2CE9">
              <w:rPr>
                <w:bCs/>
                <w:lang w:val="nl-NL"/>
              </w:rPr>
              <w:t xml:space="preserve"> </w:t>
            </w:r>
          </w:p>
          <w:p w:rsidR="000A2BB2" w:rsidRPr="00DC2CE9" w:rsidRDefault="000A2BB2" w:rsidP="0095768F">
            <w:pPr>
              <w:pBdr>
                <w:bar w:val="single" w:sz="4" w:color="auto"/>
              </w:pBdr>
              <w:rPr>
                <w:bCs/>
                <w:lang w:val="nl-NL"/>
              </w:rPr>
            </w:pPr>
            <w:r w:rsidRPr="00DC2CE9">
              <w:rPr>
                <w:bCs/>
                <w:lang w:val="nl-NL"/>
              </w:rPr>
              <w:t>=&gt;   S=</w:t>
            </w:r>
            <w:r w:rsidRPr="00DC2CE9">
              <w:rPr>
                <w:bCs/>
                <w:position w:val="-26"/>
                <w:lang w:val="nl-NL"/>
              </w:rPr>
              <w:object w:dxaOrig="620" w:dyaOrig="700">
                <v:shape id="_x0000_i1048" type="#_x0000_t75" style="width:30.75pt;height:35.25pt" o:ole="">
                  <v:imagedata r:id="rId48" o:title=""/>
                </v:shape>
                <o:OLEObject Type="Embed" ProgID="Equation.3" ShapeID="_x0000_i1048" DrawAspect="Content" ObjectID="_1662984405" r:id="rId49"/>
              </w:object>
            </w:r>
            <w:r w:rsidRPr="00DC2CE9">
              <w:rPr>
                <w:bCs/>
                <w:lang w:val="nl-NL"/>
              </w:rPr>
              <w:t xml:space="preserve">= </w:t>
            </w:r>
            <w:r w:rsidRPr="00DC2CE9">
              <w:rPr>
                <w:bCs/>
                <w:position w:val="-30"/>
                <w:lang w:val="nl-NL"/>
              </w:rPr>
              <w:object w:dxaOrig="2500" w:dyaOrig="760">
                <v:shape id="_x0000_i1049" type="#_x0000_t75" style="width:125.25pt;height:38.25pt" o:ole="">
                  <v:imagedata r:id="rId50" o:title=""/>
                </v:shape>
                <o:OLEObject Type="Embed" ProgID="Equation.3" ShapeID="_x0000_i1049" DrawAspect="Content" ObjectID="_1662984406" r:id="rId51"/>
              </w:object>
            </w:r>
            <w:r>
              <w:rPr>
                <w:bCs/>
                <w:lang w:val="nl-NL"/>
              </w:rPr>
              <w:t xml:space="preserve">(m) </w:t>
            </w:r>
            <w:r w:rsidRPr="00DC2CE9">
              <w:rPr>
                <w:bCs/>
                <w:lang w:val="nl-NL"/>
              </w:rPr>
              <w:t xml:space="preserve">     = 0,24 mm.</w:t>
            </w:r>
          </w:p>
          <w:p w:rsidR="000A2BB2" w:rsidRPr="00DC2CE9" w:rsidRDefault="000A2BB2" w:rsidP="0095768F">
            <w:pPr>
              <w:pBdr>
                <w:bar w:val="single" w:sz="4" w:color="auto"/>
              </w:pBdr>
              <w:jc w:val="both"/>
              <w:rPr>
                <w:lang w:val="nl-NL"/>
              </w:rPr>
            </w:pPr>
            <w:r w:rsidRPr="00DC2CE9">
              <w:rPr>
                <w:bCs/>
                <w:lang w:val="nl-NL"/>
              </w:rPr>
              <w:t>Vậy đường kính tiết diện là 0,24mm</w:t>
            </w:r>
          </w:p>
        </w:tc>
      </w:tr>
    </w:tbl>
    <w:p w:rsidR="000A2BB2" w:rsidRPr="00DC2CE9" w:rsidRDefault="000A2BB2" w:rsidP="000A2BB2">
      <w:pPr>
        <w:pBdr>
          <w:bar w:val="single" w:sz="4" w:color="auto"/>
        </w:pBdr>
        <w:rPr>
          <w:i/>
          <w:lang w:val="nl-NL"/>
        </w:rPr>
      </w:pPr>
    </w:p>
    <w:p w:rsidR="000A2BB2" w:rsidRPr="00DC2CE9" w:rsidRDefault="000A2BB2" w:rsidP="000A2BB2">
      <w:pPr>
        <w:pBdr>
          <w:bar w:val="single" w:sz="4" w:color="auto"/>
        </w:pBdr>
        <w:rPr>
          <w:bCs/>
          <w:lang w:val="nl-NL"/>
        </w:rPr>
      </w:pPr>
      <w:r w:rsidRPr="00DC2CE9">
        <w:rPr>
          <w:i/>
          <w:lang w:val="nl-NL"/>
        </w:rPr>
        <w:t>3. Củng cố</w:t>
      </w:r>
      <w:r w:rsidRPr="00DC2CE9">
        <w:rPr>
          <w:bCs/>
          <w:i/>
          <w:lang w:val="nl-NL"/>
        </w:rPr>
        <w:t xml:space="preserve">: </w:t>
      </w:r>
      <w:r w:rsidRPr="00DC2CE9">
        <w:rPr>
          <w:bCs/>
          <w:lang w:val="nl-NL"/>
        </w:rPr>
        <w:t xml:space="preserve"> </w:t>
      </w:r>
    </w:p>
    <w:p w:rsidR="000A2BB2" w:rsidRPr="00DC2CE9" w:rsidRDefault="000A2BB2" w:rsidP="000A2BB2">
      <w:pPr>
        <w:pBdr>
          <w:bar w:val="single" w:sz="4" w:color="auto"/>
        </w:pBdr>
        <w:rPr>
          <w:bCs/>
          <w:lang w:val="nl-NL"/>
        </w:rPr>
      </w:pPr>
      <w:r w:rsidRPr="00DC2CE9">
        <w:rPr>
          <w:bCs/>
          <w:lang w:val="nl-NL"/>
        </w:rPr>
        <w:lastRenderedPageBreak/>
        <w:t xml:space="preserve">    </w:t>
      </w:r>
      <w:r w:rsidRPr="00DC2CE9">
        <w:rPr>
          <w:bCs/>
          <w:lang w:val="nl-NL"/>
        </w:rPr>
        <w:tab/>
        <w:t>- Hệ thống lại các công thức đã học.</w:t>
      </w:r>
    </w:p>
    <w:p w:rsidR="000A2BB2" w:rsidRPr="00DC2CE9" w:rsidRDefault="000A2BB2" w:rsidP="000A2BB2">
      <w:pPr>
        <w:pBdr>
          <w:bar w:val="single" w:sz="4" w:color="auto"/>
        </w:pBdr>
        <w:rPr>
          <w:bCs/>
          <w:lang w:val="nl-NL"/>
        </w:rPr>
      </w:pPr>
      <w:r w:rsidRPr="00DC2CE9">
        <w:rPr>
          <w:bCs/>
          <w:lang w:val="nl-NL"/>
        </w:rPr>
        <w:t xml:space="preserve">        </w:t>
      </w:r>
      <w:r w:rsidRPr="00DC2CE9">
        <w:rPr>
          <w:bCs/>
          <w:lang w:val="nl-NL"/>
        </w:rPr>
        <w:tab/>
        <w:t>- Các dạng bài tập đã làm ở trên.</w:t>
      </w:r>
    </w:p>
    <w:p w:rsidR="000A2BB2" w:rsidRPr="00DC2CE9" w:rsidRDefault="000A2BB2" w:rsidP="000A2BB2">
      <w:pPr>
        <w:pBdr>
          <w:bar w:val="single" w:sz="4" w:color="auto"/>
        </w:pBdr>
        <w:rPr>
          <w:bCs/>
          <w:lang w:val="nl-NL"/>
        </w:rPr>
      </w:pPr>
      <w:r w:rsidRPr="00DC2CE9">
        <w:rPr>
          <w:i/>
          <w:lang w:val="nl-NL"/>
        </w:rPr>
        <w:t>4. Dặn dò:</w:t>
      </w:r>
      <w:r w:rsidRPr="00DC2CE9">
        <w:rPr>
          <w:lang w:val="nl-NL"/>
        </w:rPr>
        <w:t xml:space="preserve"> </w:t>
      </w:r>
    </w:p>
    <w:p w:rsidR="000A2BB2" w:rsidRPr="00DC2CE9" w:rsidRDefault="000A2BB2" w:rsidP="000A2BB2">
      <w:pPr>
        <w:pBdr>
          <w:bar w:val="single" w:sz="4" w:color="auto"/>
        </w:pBdr>
        <w:rPr>
          <w:bCs/>
          <w:lang w:val="nl-NL"/>
        </w:rPr>
      </w:pPr>
      <w:r w:rsidRPr="00DC2CE9">
        <w:rPr>
          <w:bCs/>
          <w:lang w:val="nl-NL"/>
        </w:rPr>
        <w:t xml:space="preserve">      </w:t>
      </w:r>
      <w:r w:rsidRPr="00DC2CE9">
        <w:rPr>
          <w:bCs/>
          <w:lang w:val="nl-NL"/>
        </w:rPr>
        <w:tab/>
        <w:t>- Ôn tập toàn bộ chương I.</w:t>
      </w:r>
    </w:p>
    <w:p w:rsidR="000A2BB2" w:rsidRPr="00DC2CE9" w:rsidRDefault="000A2BB2" w:rsidP="000A2BB2">
      <w:pPr>
        <w:pBdr>
          <w:bar w:val="single" w:sz="4" w:color="auto"/>
        </w:pBdr>
        <w:rPr>
          <w:bCs/>
          <w:lang w:val="nl-NL"/>
        </w:rPr>
      </w:pPr>
      <w:r w:rsidRPr="00DC2CE9">
        <w:rPr>
          <w:bCs/>
          <w:lang w:val="nl-NL"/>
        </w:rPr>
        <w:t xml:space="preserve">     </w:t>
      </w:r>
      <w:r w:rsidRPr="00DC2CE9">
        <w:rPr>
          <w:bCs/>
          <w:lang w:val="nl-NL"/>
        </w:rPr>
        <w:tab/>
        <w:t>- GV hướng dẫn bài 19, 20.</w:t>
      </w:r>
    </w:p>
    <w:p w:rsidR="000A2BB2" w:rsidRPr="00DC2CE9" w:rsidRDefault="000A2BB2" w:rsidP="000A2BB2">
      <w:pPr>
        <w:pBdr>
          <w:bar w:val="single" w:sz="4" w:color="auto"/>
        </w:pBdr>
        <w:rPr>
          <w:bCs/>
          <w:lang w:val="nl-NL"/>
        </w:rPr>
      </w:pPr>
      <w:r w:rsidRPr="00DC2CE9">
        <w:rPr>
          <w:bCs/>
          <w:lang w:val="nl-NL"/>
        </w:rPr>
        <w:t xml:space="preserve">    </w:t>
      </w:r>
      <w:r w:rsidRPr="00DC2CE9">
        <w:rPr>
          <w:bCs/>
          <w:lang w:val="nl-NL"/>
        </w:rPr>
        <w:tab/>
        <w:t>- Công thức áp dụng. Lưu ý sử dụng đơn vị đo.</w:t>
      </w:r>
      <w:r w:rsidRPr="00DC2CE9">
        <w:rPr>
          <w:bCs/>
          <w:lang w:val="nl-NL"/>
        </w:rPr>
        <w:tab/>
      </w:r>
    </w:p>
    <w:p w:rsidR="000A2BB2" w:rsidRPr="00DC2CE9" w:rsidRDefault="000A2BB2" w:rsidP="000A2BB2">
      <w:pPr>
        <w:pBdr>
          <w:bar w:val="single" w:sz="4" w:color="auto"/>
        </w:pBdr>
        <w:ind w:firstLine="720"/>
        <w:rPr>
          <w:bCs/>
          <w:lang w:val="nl-NL"/>
        </w:rPr>
      </w:pPr>
      <w:r w:rsidRPr="00DC2CE9">
        <w:rPr>
          <w:bCs/>
          <w:lang w:val="nl-NL"/>
        </w:rPr>
        <w:t>- Yêu cầu HS hoàn thành 2 bài tập này vào vở bài tập.</w:t>
      </w:r>
    </w:p>
    <w:p w:rsidR="000A2BB2" w:rsidRPr="00DC2CE9" w:rsidRDefault="000A2BB2" w:rsidP="000A2BB2">
      <w:pPr>
        <w:pBdr>
          <w:bar w:val="single" w:sz="4" w:color="auto"/>
        </w:pBdr>
        <w:ind w:firstLine="720"/>
        <w:rPr>
          <w:bCs/>
          <w:lang w:val="nl-NL"/>
        </w:rPr>
      </w:pPr>
      <w:r w:rsidRPr="00DC2CE9">
        <w:rPr>
          <w:bCs/>
          <w:lang w:val="nl-NL"/>
        </w:rPr>
        <w:t>- về nhà ôn tập chuẩn bi giáy kiểm tra 45 phút..</w:t>
      </w:r>
    </w:p>
    <w:p w:rsidR="000A2BB2" w:rsidRPr="00DC2CE9" w:rsidRDefault="000A2BB2" w:rsidP="000A2BB2">
      <w:pPr>
        <w:pBdr>
          <w:bar w:val="single" w:sz="4" w:color="auto"/>
        </w:pBdr>
        <w:ind w:firstLine="720"/>
        <w:rPr>
          <w:bCs/>
          <w:lang w:val="nl-NL"/>
        </w:rPr>
      </w:pPr>
    </w:p>
    <w:p w:rsidR="000A2BB2" w:rsidRPr="00DC2CE9" w:rsidRDefault="000A2BB2" w:rsidP="000A2BB2">
      <w:r w:rsidRPr="00DC2CE9">
        <w:t>RÚT KINH NGHIỆM GIỜ DẠY:</w:t>
      </w:r>
    </w:p>
    <w:p w:rsidR="000A2BB2" w:rsidRPr="00DC2CE9" w:rsidRDefault="000A2BB2" w:rsidP="000A2BB2">
      <w:pPr>
        <w:ind w:right="-5"/>
        <w:jc w:val="both"/>
      </w:pPr>
      <w:r>
        <w:t xml:space="preserve">Cho </w:t>
      </w:r>
      <w:proofErr w:type="spellStart"/>
      <w:r>
        <w:t>học</w:t>
      </w:r>
      <w:proofErr w:type="spellEnd"/>
      <w:r>
        <w:t xml:space="preserve"> </w:t>
      </w:r>
      <w:proofErr w:type="spellStart"/>
      <w:r>
        <w:t>sinh</w:t>
      </w:r>
      <w:proofErr w:type="spellEnd"/>
      <w:r>
        <w:t xml:space="preserve"> </w:t>
      </w:r>
      <w:proofErr w:type="spellStart"/>
      <w:r>
        <w:t>ôn</w:t>
      </w:r>
      <w:proofErr w:type="spellEnd"/>
      <w:r>
        <w:t xml:space="preserve"> </w:t>
      </w:r>
      <w:proofErr w:type="spellStart"/>
      <w:r>
        <w:t>tập</w:t>
      </w:r>
      <w:proofErr w:type="spellEnd"/>
      <w:r>
        <w:t xml:space="preserve"> </w:t>
      </w:r>
      <w:proofErr w:type="spellStart"/>
      <w:r>
        <w:t>trọng</w:t>
      </w:r>
      <w:proofErr w:type="spellEnd"/>
      <w:r>
        <w:t xml:space="preserve"> </w:t>
      </w:r>
      <w:proofErr w:type="spellStart"/>
      <w:r>
        <w:t>tâm</w:t>
      </w:r>
      <w:proofErr w:type="spellEnd"/>
      <w:r>
        <w:t xml:space="preserve"> </w:t>
      </w:r>
      <w:proofErr w:type="spellStart"/>
      <w:r>
        <w:t>là</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thi</w:t>
      </w:r>
      <w:proofErr w:type="spellEnd"/>
      <w:r>
        <w:t xml:space="preserve"> </w:t>
      </w:r>
      <w:proofErr w:type="spellStart"/>
      <w:r>
        <w:t>học</w:t>
      </w:r>
      <w:proofErr w:type="spellEnd"/>
      <w:r>
        <w:t xml:space="preserve"> </w:t>
      </w:r>
      <w:proofErr w:type="spellStart"/>
      <w:r>
        <w:t>kỳ</w:t>
      </w:r>
      <w:proofErr w:type="spellEnd"/>
      <w:r>
        <w:t xml:space="preserve"> 1; </w:t>
      </w:r>
      <w:proofErr w:type="spellStart"/>
      <w:r>
        <w:t>Lý</w:t>
      </w:r>
      <w:proofErr w:type="spellEnd"/>
      <w:r>
        <w:t xml:space="preserve"> </w:t>
      </w:r>
      <w:proofErr w:type="spellStart"/>
      <w:r>
        <w:t>thuyết</w:t>
      </w:r>
      <w:proofErr w:type="spellEnd"/>
      <w:r>
        <w:t xml:space="preserve"> </w:t>
      </w:r>
      <w:proofErr w:type="spellStart"/>
      <w:r>
        <w:t>định</w:t>
      </w:r>
      <w:proofErr w:type="spellEnd"/>
      <w:r>
        <w:t xml:space="preserve"> </w:t>
      </w:r>
      <w:proofErr w:type="spellStart"/>
      <w:r>
        <w:t>luật</w:t>
      </w:r>
      <w:proofErr w:type="spellEnd"/>
      <w:r>
        <w:t xml:space="preserve"> </w:t>
      </w:r>
      <w:proofErr w:type="spellStart"/>
      <w:r>
        <w:t>Ôm</w:t>
      </w:r>
      <w:proofErr w:type="spellEnd"/>
      <w:r>
        <w:t xml:space="preserve">, Jun </w:t>
      </w:r>
      <w:proofErr w:type="spellStart"/>
      <w:r>
        <w:t>Lenxo</w:t>
      </w:r>
      <w:proofErr w:type="spellEnd"/>
      <w:r>
        <w:t xml:space="preserve">. </w:t>
      </w:r>
      <w:proofErr w:type="spellStart"/>
      <w:r>
        <w:t>Bài</w:t>
      </w:r>
      <w:proofErr w:type="spellEnd"/>
      <w:r>
        <w:t xml:space="preserve"> </w:t>
      </w:r>
      <w:proofErr w:type="spellStart"/>
      <w:r>
        <w:t>tập</w:t>
      </w:r>
      <w:proofErr w:type="spellEnd"/>
      <w:r>
        <w:t xml:space="preserve"> </w:t>
      </w:r>
      <w:proofErr w:type="spellStart"/>
      <w:r>
        <w:t>phần</w:t>
      </w:r>
      <w:proofErr w:type="spellEnd"/>
      <w:r>
        <w:t xml:space="preserve"> </w:t>
      </w:r>
      <w:proofErr w:type="spellStart"/>
      <w:r>
        <w:t>tính</w:t>
      </w:r>
      <w:proofErr w:type="spellEnd"/>
      <w:r>
        <w:t xml:space="preserve"> P, A, </w:t>
      </w:r>
      <w:proofErr w:type="spellStart"/>
      <w:r>
        <w:t>công</w:t>
      </w:r>
      <w:proofErr w:type="spellEnd"/>
      <w:r>
        <w:t xml:space="preserve"> </w:t>
      </w:r>
      <w:proofErr w:type="spellStart"/>
      <w:r>
        <w:t>thức</w:t>
      </w:r>
      <w:proofErr w:type="spellEnd"/>
      <w:r>
        <w:t xml:space="preserve"> </w:t>
      </w:r>
      <w:proofErr w:type="spellStart"/>
      <w:r>
        <w:t>tính</w:t>
      </w:r>
      <w:proofErr w:type="spellEnd"/>
      <w:r>
        <w:t xml:space="preserve"> R </w:t>
      </w:r>
      <w:proofErr w:type="spellStart"/>
      <w:r>
        <w:t>khi</w:t>
      </w:r>
      <w:proofErr w:type="spellEnd"/>
      <w:r>
        <w:t xml:space="preserve"> </w:t>
      </w:r>
      <w:proofErr w:type="spellStart"/>
      <w:r>
        <w:t>biêt</w:t>
      </w:r>
      <w:proofErr w:type="spellEnd"/>
      <w:r>
        <w:t xml:space="preserve"> </w:t>
      </w:r>
      <w:proofErr w:type="spellStart"/>
      <w:r>
        <w:t>điện</w:t>
      </w:r>
      <w:proofErr w:type="spellEnd"/>
      <w:r>
        <w:t xml:space="preserve"> </w:t>
      </w:r>
      <w:proofErr w:type="spellStart"/>
      <w:r>
        <w:t>trở</w:t>
      </w:r>
      <w:proofErr w:type="spellEnd"/>
      <w:r>
        <w:t xml:space="preserve"> </w:t>
      </w:r>
      <w:proofErr w:type="spellStart"/>
      <w:r>
        <w:t>suất</w:t>
      </w:r>
      <w:proofErr w:type="spellEnd"/>
      <w:r>
        <w:t xml:space="preserve">, S, l. </w:t>
      </w:r>
      <w:proofErr w:type="spellStart"/>
      <w:r>
        <w:t>Tính</w:t>
      </w:r>
      <w:proofErr w:type="spellEnd"/>
      <w:r>
        <w:t xml:space="preserve"> Q </w:t>
      </w:r>
      <w:proofErr w:type="spellStart"/>
      <w:r>
        <w:t>có</w:t>
      </w:r>
      <w:proofErr w:type="spellEnd"/>
      <w:r>
        <w:t xml:space="preserve"> </w:t>
      </w:r>
      <w:proofErr w:type="spellStart"/>
      <w:r>
        <w:t>đổi</w:t>
      </w:r>
      <w:proofErr w:type="spellEnd"/>
      <w:r>
        <w:t xml:space="preserve"> </w:t>
      </w:r>
      <w:proofErr w:type="spellStart"/>
      <w:r>
        <w:t>đơn</w:t>
      </w:r>
      <w:proofErr w:type="spellEnd"/>
      <w:r>
        <w:t xml:space="preserve"> </w:t>
      </w:r>
      <w:proofErr w:type="spellStart"/>
      <w:r>
        <w:t>vị</w:t>
      </w:r>
      <w:proofErr w:type="spellEnd"/>
      <w:r>
        <w:t xml:space="preserve"> </w:t>
      </w:r>
      <w:proofErr w:type="spellStart"/>
      <w:r>
        <w:t>R,t</w:t>
      </w:r>
      <w:proofErr w:type="spellEnd"/>
      <w:r>
        <w:t xml:space="preserve">. </w:t>
      </w:r>
      <w:proofErr w:type="spellStart"/>
      <w:r>
        <w:t>Mạch</w:t>
      </w:r>
      <w:proofErr w:type="spellEnd"/>
      <w:r>
        <w:t xml:space="preserve"> </w:t>
      </w:r>
      <w:proofErr w:type="spellStart"/>
      <w:r>
        <w:t>điện</w:t>
      </w:r>
      <w:proofErr w:type="spellEnd"/>
      <w:r>
        <w:t xml:space="preserve"> 3 </w:t>
      </w:r>
      <w:proofErr w:type="spellStart"/>
      <w:r>
        <w:t>điện</w:t>
      </w:r>
      <w:proofErr w:type="spellEnd"/>
      <w:r>
        <w:t xml:space="preserve"> </w:t>
      </w:r>
      <w:proofErr w:type="spellStart"/>
      <w:r>
        <w:t>trở</w:t>
      </w:r>
      <w:proofErr w:type="spellEnd"/>
      <w:r>
        <w:t xml:space="preserve">, </w:t>
      </w:r>
      <w:proofErr w:type="spellStart"/>
      <w:r>
        <w:t>tính</w:t>
      </w:r>
      <w:proofErr w:type="spellEnd"/>
      <w:r>
        <w:t xml:space="preserve"> </w:t>
      </w:r>
      <w:proofErr w:type="spellStart"/>
      <w:r>
        <w:t>các</w:t>
      </w:r>
      <w:proofErr w:type="spellEnd"/>
      <w:r>
        <w:t xml:space="preserve"> </w:t>
      </w:r>
      <w:proofErr w:type="spellStart"/>
      <w:r>
        <w:t>giá</w:t>
      </w:r>
      <w:proofErr w:type="spellEnd"/>
      <w:r>
        <w:t xml:space="preserve"> </w:t>
      </w:r>
      <w:proofErr w:type="spellStart"/>
      <w:r>
        <w:t>trị</w:t>
      </w:r>
      <w:proofErr w:type="spellEnd"/>
      <w:r>
        <w:t xml:space="preserve"> U, I, </w:t>
      </w:r>
      <w:proofErr w:type="spellStart"/>
      <w:r>
        <w:t>Rtđ</w:t>
      </w:r>
      <w:proofErr w:type="spellEnd"/>
      <w:r>
        <w:t>.</w:t>
      </w:r>
    </w:p>
    <w:p w:rsidR="000A2BB2" w:rsidRPr="00DC2CE9" w:rsidRDefault="000A2BB2" w:rsidP="000A2BB2">
      <w:r w:rsidRPr="00DC2CE9">
        <w:t xml:space="preserve">                                                                                        </w:t>
      </w:r>
      <w:r w:rsidRPr="00DC2CE9">
        <w:tab/>
      </w:r>
      <w:r w:rsidRPr="00DC2CE9">
        <w:tab/>
        <w:t xml:space="preserve">  </w:t>
      </w:r>
      <w:proofErr w:type="spellStart"/>
      <w:r w:rsidRPr="00DC2CE9">
        <w:t>Kí</w:t>
      </w:r>
      <w:proofErr w:type="spellEnd"/>
      <w:r w:rsidRPr="00DC2CE9">
        <w:t xml:space="preserve"> </w:t>
      </w:r>
      <w:proofErr w:type="spellStart"/>
      <w:r w:rsidRPr="00DC2CE9">
        <w:t>duyệt</w:t>
      </w:r>
      <w:proofErr w:type="spellEnd"/>
      <w:r w:rsidRPr="00DC2CE9">
        <w:t xml:space="preserve"> </w:t>
      </w:r>
      <w:proofErr w:type="spellStart"/>
      <w:r w:rsidRPr="00DC2CE9">
        <w:t>giáo</w:t>
      </w:r>
      <w:proofErr w:type="spellEnd"/>
      <w:r w:rsidRPr="00DC2CE9">
        <w:t xml:space="preserve"> </w:t>
      </w:r>
      <w:proofErr w:type="spellStart"/>
      <w:r w:rsidRPr="00DC2CE9">
        <w:t>án</w:t>
      </w:r>
      <w:proofErr w:type="spellEnd"/>
    </w:p>
    <w:p w:rsidR="000A2BB2" w:rsidRPr="00DC2CE9" w:rsidRDefault="000A2BB2" w:rsidP="000A2BB2">
      <w:pPr>
        <w:jc w:val="center"/>
      </w:pPr>
      <w:r w:rsidRPr="00DC2CE9">
        <w:t xml:space="preserve">                                                                      </w:t>
      </w:r>
      <w:r>
        <w:t xml:space="preserve">              </w:t>
      </w:r>
      <w:r w:rsidRPr="00DC2CE9">
        <w:t xml:space="preserve">   </w:t>
      </w:r>
      <w:proofErr w:type="spellStart"/>
      <w:r w:rsidRPr="00DC2CE9">
        <w:t>Ngày</w:t>
      </w:r>
      <w:proofErr w:type="spellEnd"/>
      <w:r w:rsidRPr="00DC2CE9">
        <w:t>….</w:t>
      </w:r>
      <w:proofErr w:type="spellStart"/>
      <w:r w:rsidRPr="00DC2CE9">
        <w:t>tháng</w:t>
      </w:r>
      <w:proofErr w:type="spellEnd"/>
      <w:r w:rsidRPr="00DC2CE9">
        <w:t>…..</w:t>
      </w:r>
      <w:proofErr w:type="spellStart"/>
      <w:r w:rsidRPr="00DC2CE9">
        <w:t>năm</w:t>
      </w:r>
      <w:proofErr w:type="spellEnd"/>
      <w:r w:rsidRPr="00DC2CE9">
        <w:t>…..</w:t>
      </w:r>
    </w:p>
    <w:p w:rsidR="005C08D1" w:rsidRDefault="005C08D1" w:rsidP="000A2BB2">
      <w:pPr>
        <w:pBdr>
          <w:bar w:val="single" w:sz="4" w:color="auto"/>
        </w:pBdr>
        <w:jc w:val="center"/>
      </w:pPr>
    </w:p>
    <w:sectPr w:rsidR="005C08D1" w:rsidSect="00E26E97">
      <w:headerReference w:type="default" r:id="rId52"/>
      <w:pgSz w:w="12240" w:h="15840"/>
      <w:pgMar w:top="90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73" w:rsidRDefault="003F7A73" w:rsidP="00E26E97">
      <w:r>
        <w:separator/>
      </w:r>
    </w:p>
  </w:endnote>
  <w:endnote w:type="continuationSeparator" w:id="0">
    <w:p w:rsidR="003F7A73" w:rsidRDefault="003F7A73" w:rsidP="00E2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73" w:rsidRDefault="003F7A73" w:rsidP="00E26E97">
      <w:r>
        <w:separator/>
      </w:r>
    </w:p>
  </w:footnote>
  <w:footnote w:type="continuationSeparator" w:id="0">
    <w:p w:rsidR="003F7A73" w:rsidRDefault="003F7A73" w:rsidP="00E26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97" w:rsidRPr="00E26E97" w:rsidRDefault="00E26E97">
    <w:pPr>
      <w:pStyle w:val="Header"/>
      <w:rPr>
        <w:i/>
      </w:rPr>
    </w:pPr>
    <w:proofErr w:type="spellStart"/>
    <w:r w:rsidRPr="00E26E97">
      <w:rPr>
        <w:i/>
      </w:rPr>
      <w:t>Giáo</w:t>
    </w:r>
    <w:proofErr w:type="spellEnd"/>
    <w:r w:rsidRPr="00E26E97">
      <w:rPr>
        <w:i/>
      </w:rPr>
      <w:t xml:space="preserve"> </w:t>
    </w:r>
    <w:proofErr w:type="spellStart"/>
    <w:r w:rsidRPr="00E26E97">
      <w:rPr>
        <w:i/>
      </w:rPr>
      <w:t>án</w:t>
    </w:r>
    <w:proofErr w:type="spellEnd"/>
    <w:r w:rsidRPr="00E26E97">
      <w:rPr>
        <w:i/>
      </w:rPr>
      <w:t xml:space="preserve"> </w:t>
    </w:r>
    <w:proofErr w:type="spellStart"/>
    <w:r w:rsidRPr="00E26E97">
      <w:rPr>
        <w:i/>
      </w:rPr>
      <w:t>Vật</w:t>
    </w:r>
    <w:proofErr w:type="spellEnd"/>
    <w:r w:rsidRPr="00E26E97">
      <w:rPr>
        <w:i/>
      </w:rPr>
      <w:t xml:space="preserve"> </w:t>
    </w:r>
    <w:proofErr w:type="spellStart"/>
    <w:r w:rsidRPr="00E26E97">
      <w:rPr>
        <w:i/>
      </w:rPr>
      <w:t>lý</w:t>
    </w:r>
    <w:proofErr w:type="spellEnd"/>
    <w:r w:rsidRPr="00E26E97">
      <w:rPr>
        <w:i/>
      </w:rPr>
      <w:t xml:space="preserve"> 6 </w:t>
    </w:r>
    <w:r w:rsidRPr="00E26E97">
      <w:rPr>
        <w:i/>
      </w:rPr>
      <w:tab/>
    </w:r>
    <w:r w:rsidRPr="00E26E97">
      <w:rPr>
        <w:i/>
      </w:rPr>
      <w:tab/>
    </w:r>
    <w:proofErr w:type="spellStart"/>
    <w:r w:rsidRPr="00E26E97">
      <w:rPr>
        <w:i/>
      </w:rPr>
      <w:t>Gv</w:t>
    </w:r>
    <w:proofErr w:type="spellEnd"/>
    <w:r w:rsidRPr="00E26E97">
      <w:rPr>
        <w:i/>
      </w:rPr>
      <w:t xml:space="preserve">: </w:t>
    </w:r>
    <w:proofErr w:type="spellStart"/>
    <w:r w:rsidRPr="00E26E97">
      <w:rPr>
        <w:i/>
      </w:rPr>
      <w:t>Hoàng</w:t>
    </w:r>
    <w:proofErr w:type="spellEnd"/>
    <w:r w:rsidRPr="00E26E97">
      <w:rPr>
        <w:i/>
      </w:rPr>
      <w:t xml:space="preserve"> </w:t>
    </w:r>
    <w:proofErr w:type="spellStart"/>
    <w:r w:rsidRPr="00E26E97">
      <w:rPr>
        <w:i/>
      </w:rPr>
      <w:t>Tuấn</w:t>
    </w:r>
    <w:proofErr w:type="spellEnd"/>
    <w:r w:rsidRPr="00E26E97">
      <w:rPr>
        <w:i/>
      </w:rPr>
      <w:t xml:space="preserve"> </w:t>
    </w:r>
    <w:proofErr w:type="spellStart"/>
    <w:r w:rsidRPr="00E26E97">
      <w:rPr>
        <w:i/>
      </w:rPr>
      <w:t>Vũ</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C0970"/>
    <w:multiLevelType w:val="hybridMultilevel"/>
    <w:tmpl w:val="8A5A453C"/>
    <w:lvl w:ilvl="0" w:tplc="0409000F">
      <w:start w:val="1"/>
      <w:numFmt w:val="decimal"/>
      <w:lvlText w:val="%1."/>
      <w:lvlJc w:val="left"/>
      <w:pPr>
        <w:tabs>
          <w:tab w:val="num" w:pos="720"/>
        </w:tabs>
        <w:ind w:left="720" w:hanging="360"/>
      </w:pPr>
    </w:lvl>
    <w:lvl w:ilvl="1" w:tplc="C37E2D3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2E02C4"/>
    <w:multiLevelType w:val="hybridMultilevel"/>
    <w:tmpl w:val="224650F0"/>
    <w:lvl w:ilvl="0" w:tplc="852A1998">
      <w:start w:val="11"/>
      <w:numFmt w:val="decimal"/>
      <w:lvlText w:val="%1."/>
      <w:lvlJc w:val="left"/>
      <w:pPr>
        <w:ind w:left="915" w:hanging="375"/>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97"/>
    <w:rsid w:val="000A2BB2"/>
    <w:rsid w:val="0031293A"/>
    <w:rsid w:val="00324B18"/>
    <w:rsid w:val="003C3767"/>
    <w:rsid w:val="003D7D7A"/>
    <w:rsid w:val="003F7A73"/>
    <w:rsid w:val="004204DF"/>
    <w:rsid w:val="0053471A"/>
    <w:rsid w:val="005C08D1"/>
    <w:rsid w:val="006A1FF8"/>
    <w:rsid w:val="007221BC"/>
    <w:rsid w:val="00855227"/>
    <w:rsid w:val="009A1782"/>
    <w:rsid w:val="00A06AAA"/>
    <w:rsid w:val="00A4797C"/>
    <w:rsid w:val="00B62DAF"/>
    <w:rsid w:val="00C92C05"/>
    <w:rsid w:val="00CC5DC8"/>
    <w:rsid w:val="00D918FD"/>
    <w:rsid w:val="00E10ADC"/>
    <w:rsid w:val="00E26E97"/>
    <w:rsid w:val="00E4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F14A6-3A46-45EB-9717-CF200B83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E9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6E97"/>
    <w:pPr>
      <w:tabs>
        <w:tab w:val="center" w:pos="4320"/>
        <w:tab w:val="right" w:pos="8640"/>
      </w:tabs>
    </w:pPr>
  </w:style>
  <w:style w:type="character" w:customStyle="1" w:styleId="HeaderChar">
    <w:name w:val="Header Char"/>
    <w:basedOn w:val="DefaultParagraphFont"/>
    <w:link w:val="Header"/>
    <w:rsid w:val="00E26E97"/>
    <w:rPr>
      <w:rFonts w:ascii="Times New Roman" w:eastAsia="Times New Roman" w:hAnsi="Times New Roman" w:cs="Times New Roman"/>
      <w:sz w:val="26"/>
      <w:szCs w:val="26"/>
    </w:rPr>
  </w:style>
  <w:style w:type="paragraph" w:styleId="ListParagraph">
    <w:name w:val="List Paragraph"/>
    <w:basedOn w:val="Normal"/>
    <w:uiPriority w:val="34"/>
    <w:qFormat/>
    <w:rsid w:val="00E26E97"/>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E26E97"/>
    <w:pPr>
      <w:tabs>
        <w:tab w:val="center" w:pos="4680"/>
        <w:tab w:val="right" w:pos="9360"/>
      </w:tabs>
    </w:pPr>
  </w:style>
  <w:style w:type="character" w:customStyle="1" w:styleId="FooterChar">
    <w:name w:val="Footer Char"/>
    <w:basedOn w:val="DefaultParagraphFont"/>
    <w:link w:val="Footer"/>
    <w:uiPriority w:val="99"/>
    <w:rsid w:val="00E26E97"/>
    <w:rPr>
      <w:rFonts w:ascii="Times New Roman" w:eastAsia="Times New Roman" w:hAnsi="Times New Roman" w:cs="Times New Roman"/>
      <w:sz w:val="26"/>
      <w:szCs w:val="26"/>
    </w:rPr>
  </w:style>
  <w:style w:type="paragraph" w:styleId="NoSpacing">
    <w:name w:val="No Spacing"/>
    <w:link w:val="NoSpacingChar"/>
    <w:uiPriority w:val="1"/>
    <w:qFormat/>
    <w:rsid w:val="007221BC"/>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7221BC"/>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5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image" Target="media/image16.wmf"/><Relationship Id="rId47" Type="http://schemas.openxmlformats.org/officeDocument/2006/relationships/oleObject" Target="embeddings/oleObject23.bin"/><Relationship Id="rId50" Type="http://schemas.openxmlformats.org/officeDocument/2006/relationships/image" Target="media/image20.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image" Target="media/image19.wmf"/><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8.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Hoang Tuan Vu</cp:lastModifiedBy>
  <cp:revision>10</cp:revision>
  <dcterms:created xsi:type="dcterms:W3CDTF">2020-08-23T14:00:00Z</dcterms:created>
  <dcterms:modified xsi:type="dcterms:W3CDTF">2020-09-30T08:16:00Z</dcterms:modified>
</cp:coreProperties>
</file>